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8CA" w:rsidRDefault="000A2E0B">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一、项目概况</w:t>
      </w:r>
    </w:p>
    <w:p w:rsidR="007638CA" w:rsidRDefault="000A2E0B">
      <w:pPr>
        <w:adjustRightInd w:val="0"/>
        <w:snapToGrid w:val="0"/>
        <w:spacing w:line="600" w:lineRule="exact"/>
        <w:ind w:firstLineChars="200" w:firstLine="643"/>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（一）项目单位基本情况</w:t>
      </w:r>
    </w:p>
    <w:p w:rsidR="007638CA" w:rsidRDefault="000A2E0B">
      <w:pPr>
        <w:pStyle w:val="a8"/>
        <w:shd w:val="clear" w:color="auto" w:fill="FFFFFF"/>
        <w:spacing w:beforeAutospacing="0" w:line="600" w:lineRule="exact"/>
        <w:ind w:firstLineChars="200" w:firstLine="640"/>
        <w:rPr>
          <w:color w:val="000000" w:themeColor="text1"/>
          <w:sz w:val="32"/>
          <w:szCs w:val="32"/>
        </w:rPr>
      </w:pPr>
      <w:r>
        <w:rPr>
          <w:rFonts w:hint="eastAsia"/>
          <w:color w:val="000000" w:themeColor="text1"/>
          <w:sz w:val="32"/>
          <w:szCs w:val="32"/>
        </w:rPr>
        <w:t>1</w:t>
      </w:r>
      <w:r>
        <w:rPr>
          <w:rFonts w:hint="eastAsia"/>
          <w:color w:val="000000" w:themeColor="text1"/>
          <w:sz w:val="32"/>
          <w:szCs w:val="32"/>
        </w:rPr>
        <w:t>、</w:t>
      </w:r>
      <w:r>
        <w:rPr>
          <w:rFonts w:hint="eastAsia"/>
          <w:color w:val="000000" w:themeColor="text1"/>
          <w:sz w:val="32"/>
          <w:szCs w:val="32"/>
        </w:rPr>
        <w:t>英吉沙县人力资源和社会保障局单位性质为行政单位全额拨款，执行会计制度为行政会计制度。</w:t>
      </w:r>
    </w:p>
    <w:p w:rsidR="007638CA" w:rsidRDefault="000A2E0B">
      <w:pPr>
        <w:pStyle w:val="a8"/>
        <w:shd w:val="clear" w:color="auto" w:fill="FFFFFF"/>
        <w:spacing w:beforeAutospacing="0" w:line="600" w:lineRule="exact"/>
        <w:ind w:firstLineChars="200" w:firstLine="640"/>
        <w:rPr>
          <w:color w:val="000000" w:themeColor="text1"/>
          <w:sz w:val="32"/>
          <w:szCs w:val="32"/>
        </w:rPr>
      </w:pPr>
      <w:r>
        <w:rPr>
          <w:rFonts w:hint="eastAsia"/>
          <w:color w:val="000000" w:themeColor="text1"/>
          <w:sz w:val="32"/>
          <w:szCs w:val="32"/>
        </w:rPr>
        <w:t>2</w:t>
      </w:r>
      <w:r>
        <w:rPr>
          <w:rFonts w:hint="eastAsia"/>
          <w:color w:val="000000" w:themeColor="text1"/>
          <w:sz w:val="32"/>
          <w:szCs w:val="32"/>
        </w:rPr>
        <w:t>、</w:t>
      </w:r>
      <w:r>
        <w:rPr>
          <w:rFonts w:hint="eastAsia"/>
          <w:color w:val="000000" w:themeColor="text1"/>
          <w:sz w:val="32"/>
          <w:szCs w:val="32"/>
        </w:rPr>
        <w:t>机构设置情况</w:t>
      </w:r>
    </w:p>
    <w:p w:rsidR="007638CA" w:rsidRDefault="000A2E0B">
      <w:pPr>
        <w:spacing w:line="600" w:lineRule="exact"/>
        <w:ind w:firstLineChars="200" w:firstLine="640"/>
        <w:rPr>
          <w:rFonts w:ascii="宋体" w:hAnsi="宋体" w:cs="宋体"/>
          <w:color w:val="000000" w:themeColor="text1"/>
          <w:sz w:val="32"/>
          <w:szCs w:val="32"/>
        </w:rPr>
      </w:pPr>
      <w:r>
        <w:rPr>
          <w:rFonts w:ascii="宋体" w:hAnsi="宋体" w:cs="宋体" w:hint="eastAsia"/>
          <w:color w:val="000000" w:themeColor="text1"/>
          <w:sz w:val="32"/>
          <w:szCs w:val="32"/>
        </w:rPr>
        <w:t>根据职责，单位纳入</w:t>
      </w:r>
      <w:r>
        <w:rPr>
          <w:rFonts w:ascii="宋体" w:hAnsi="宋体" w:cs="宋体" w:hint="eastAsia"/>
          <w:color w:val="000000" w:themeColor="text1"/>
          <w:sz w:val="32"/>
          <w:szCs w:val="32"/>
        </w:rPr>
        <w:t>201</w:t>
      </w:r>
      <w:r>
        <w:rPr>
          <w:rFonts w:ascii="宋体" w:hAnsi="宋体" w:cs="宋体" w:hint="eastAsia"/>
          <w:color w:val="000000" w:themeColor="text1"/>
          <w:sz w:val="32"/>
          <w:szCs w:val="32"/>
        </w:rPr>
        <w:t>8</w:t>
      </w:r>
      <w:r>
        <w:rPr>
          <w:rFonts w:ascii="宋体" w:hAnsi="宋体" w:cs="宋体" w:hint="eastAsia"/>
          <w:color w:val="000000" w:themeColor="text1"/>
          <w:sz w:val="32"/>
          <w:szCs w:val="32"/>
        </w:rPr>
        <w:t>年部门决算编制范围的有</w:t>
      </w:r>
      <w:r>
        <w:rPr>
          <w:rFonts w:ascii="宋体" w:hAnsi="宋体" w:cs="宋体" w:hint="eastAsia"/>
          <w:color w:val="000000" w:themeColor="text1"/>
          <w:sz w:val="32"/>
          <w:szCs w:val="32"/>
        </w:rPr>
        <w:t>2</w:t>
      </w:r>
      <w:r>
        <w:rPr>
          <w:rFonts w:ascii="宋体" w:hAnsi="宋体" w:cs="宋体" w:hint="eastAsia"/>
          <w:color w:val="000000" w:themeColor="text1"/>
          <w:sz w:val="32"/>
          <w:szCs w:val="32"/>
        </w:rPr>
        <w:t>个机关行政处室及</w:t>
      </w:r>
      <w:r>
        <w:rPr>
          <w:rFonts w:ascii="宋体" w:hAnsi="宋体" w:cs="宋体" w:hint="eastAsia"/>
          <w:color w:val="000000" w:themeColor="text1"/>
          <w:sz w:val="32"/>
          <w:szCs w:val="32"/>
        </w:rPr>
        <w:t>6</w:t>
      </w:r>
      <w:r>
        <w:rPr>
          <w:rFonts w:ascii="宋体" w:hAnsi="宋体" w:cs="宋体" w:hint="eastAsia"/>
          <w:color w:val="000000" w:themeColor="text1"/>
          <w:sz w:val="32"/>
          <w:szCs w:val="32"/>
        </w:rPr>
        <w:t>个下属单位：英吉沙县人社局、中共英吉沙县编办、英吉沙县事登局、英吉沙县劳动监察大队、英吉沙县人力资源市场、英吉沙县新农保办、英吉沙县劳动仲裁院、英吉沙县职业培训中心。</w:t>
      </w:r>
    </w:p>
    <w:p w:rsidR="007638CA" w:rsidRDefault="000A2E0B">
      <w:pPr>
        <w:pStyle w:val="a8"/>
        <w:shd w:val="clear" w:color="auto" w:fill="FFFFFF"/>
        <w:spacing w:beforeAutospacing="0" w:line="600" w:lineRule="exact"/>
        <w:ind w:firstLineChars="200" w:firstLine="640"/>
        <w:rPr>
          <w:color w:val="000000" w:themeColor="text1"/>
          <w:sz w:val="32"/>
          <w:szCs w:val="32"/>
        </w:rPr>
      </w:pPr>
      <w:r>
        <w:rPr>
          <w:rFonts w:hint="eastAsia"/>
          <w:color w:val="000000" w:themeColor="text1"/>
          <w:sz w:val="32"/>
          <w:szCs w:val="32"/>
        </w:rPr>
        <w:t>3</w:t>
      </w:r>
      <w:r>
        <w:rPr>
          <w:rFonts w:hint="eastAsia"/>
          <w:color w:val="000000" w:themeColor="text1"/>
          <w:sz w:val="32"/>
          <w:szCs w:val="32"/>
        </w:rPr>
        <w:t>、</w:t>
      </w:r>
      <w:r>
        <w:rPr>
          <w:rFonts w:hint="eastAsia"/>
          <w:color w:val="000000" w:themeColor="text1"/>
          <w:sz w:val="32"/>
          <w:szCs w:val="32"/>
        </w:rPr>
        <w:t>年末编制情况和实有人数情况</w:t>
      </w:r>
    </w:p>
    <w:p w:rsidR="007638CA" w:rsidRDefault="000A2E0B">
      <w:pPr>
        <w:pStyle w:val="a8"/>
        <w:shd w:val="clear" w:color="auto" w:fill="FFFFFF"/>
        <w:spacing w:beforeAutospacing="0" w:line="600" w:lineRule="exact"/>
        <w:ind w:firstLineChars="200" w:firstLine="640"/>
        <w:rPr>
          <w:color w:val="000000" w:themeColor="text1"/>
          <w:sz w:val="32"/>
          <w:szCs w:val="32"/>
        </w:rPr>
      </w:pPr>
      <w:r>
        <w:rPr>
          <w:rFonts w:hint="eastAsia"/>
          <w:color w:val="000000" w:themeColor="text1"/>
          <w:sz w:val="32"/>
          <w:szCs w:val="32"/>
        </w:rPr>
        <w:t>我单位</w:t>
      </w:r>
      <w:r>
        <w:rPr>
          <w:rFonts w:hint="eastAsia"/>
          <w:color w:val="000000" w:themeColor="text1"/>
          <w:sz w:val="32"/>
          <w:szCs w:val="32"/>
        </w:rPr>
        <w:t>编制</w:t>
      </w:r>
      <w:r>
        <w:rPr>
          <w:rFonts w:hint="eastAsia"/>
          <w:color w:val="000000" w:themeColor="text1"/>
          <w:sz w:val="32"/>
          <w:szCs w:val="32"/>
        </w:rPr>
        <w:t>42</w:t>
      </w:r>
      <w:r>
        <w:rPr>
          <w:rFonts w:hint="eastAsia"/>
          <w:color w:val="000000" w:themeColor="text1"/>
          <w:sz w:val="32"/>
          <w:szCs w:val="32"/>
        </w:rPr>
        <w:t>人，其中：行政人员编制</w:t>
      </w:r>
      <w:r>
        <w:rPr>
          <w:rFonts w:hint="eastAsia"/>
          <w:color w:val="000000" w:themeColor="text1"/>
          <w:sz w:val="32"/>
          <w:szCs w:val="32"/>
        </w:rPr>
        <w:t>16</w:t>
      </w:r>
      <w:r>
        <w:rPr>
          <w:rFonts w:hint="eastAsia"/>
          <w:color w:val="000000" w:themeColor="text1"/>
          <w:sz w:val="32"/>
          <w:szCs w:val="32"/>
        </w:rPr>
        <w:t>人，参照公务员管理的事业单位人员编制</w:t>
      </w:r>
      <w:r>
        <w:rPr>
          <w:rFonts w:hint="eastAsia"/>
          <w:color w:val="000000" w:themeColor="text1"/>
          <w:sz w:val="32"/>
          <w:szCs w:val="32"/>
        </w:rPr>
        <w:t>6</w:t>
      </w:r>
      <w:r>
        <w:rPr>
          <w:rFonts w:hint="eastAsia"/>
          <w:color w:val="000000" w:themeColor="text1"/>
          <w:sz w:val="32"/>
          <w:szCs w:val="32"/>
        </w:rPr>
        <w:t>人，</w:t>
      </w:r>
      <w:r>
        <w:rPr>
          <w:rFonts w:hint="eastAsia"/>
          <w:color w:val="000000" w:themeColor="text1"/>
          <w:sz w:val="32"/>
          <w:szCs w:val="32"/>
        </w:rPr>
        <w:t>工勤编制</w:t>
      </w:r>
      <w:r>
        <w:rPr>
          <w:rFonts w:hint="eastAsia"/>
          <w:color w:val="000000" w:themeColor="text1"/>
          <w:sz w:val="32"/>
          <w:szCs w:val="32"/>
        </w:rPr>
        <w:t>1</w:t>
      </w:r>
      <w:r>
        <w:rPr>
          <w:rFonts w:hint="eastAsia"/>
          <w:color w:val="000000" w:themeColor="text1"/>
          <w:sz w:val="32"/>
          <w:szCs w:val="32"/>
        </w:rPr>
        <w:t>人，</w:t>
      </w:r>
      <w:r>
        <w:rPr>
          <w:rFonts w:hint="eastAsia"/>
          <w:color w:val="000000" w:themeColor="text1"/>
          <w:sz w:val="32"/>
          <w:szCs w:val="32"/>
        </w:rPr>
        <w:t>全额拨款事业单位人员编制</w:t>
      </w:r>
      <w:r>
        <w:rPr>
          <w:rFonts w:hint="eastAsia"/>
          <w:color w:val="000000" w:themeColor="text1"/>
          <w:sz w:val="32"/>
          <w:szCs w:val="32"/>
        </w:rPr>
        <w:t>19</w:t>
      </w:r>
      <w:r>
        <w:rPr>
          <w:rFonts w:hint="eastAsia"/>
          <w:color w:val="000000" w:themeColor="text1"/>
          <w:sz w:val="32"/>
          <w:szCs w:val="32"/>
        </w:rPr>
        <w:t>人。</w:t>
      </w:r>
    </w:p>
    <w:p w:rsidR="007638CA" w:rsidRDefault="000A2E0B">
      <w:pPr>
        <w:adjustRightInd w:val="0"/>
        <w:snapToGrid w:val="0"/>
        <w:spacing w:line="600" w:lineRule="exact"/>
        <w:ind w:firstLineChars="200" w:firstLine="640"/>
        <w:rPr>
          <w:rFonts w:ascii="宋体" w:hAnsi="宋体" w:cs="宋体"/>
          <w:color w:val="000000" w:themeColor="text1"/>
          <w:sz w:val="32"/>
          <w:szCs w:val="32"/>
        </w:rPr>
      </w:pPr>
      <w:r>
        <w:rPr>
          <w:rFonts w:ascii="宋体" w:hAnsi="宋体" w:cs="宋体" w:hint="eastAsia"/>
          <w:color w:val="000000" w:themeColor="text1"/>
          <w:sz w:val="32"/>
          <w:szCs w:val="32"/>
        </w:rPr>
        <w:t>实有在职人数</w:t>
      </w:r>
      <w:r>
        <w:rPr>
          <w:rFonts w:ascii="宋体" w:hAnsi="宋体" w:cs="宋体" w:hint="eastAsia"/>
          <w:color w:val="000000" w:themeColor="text1"/>
          <w:sz w:val="32"/>
          <w:szCs w:val="32"/>
        </w:rPr>
        <w:t>40</w:t>
      </w:r>
      <w:r>
        <w:rPr>
          <w:rFonts w:ascii="宋体" w:hAnsi="宋体" w:cs="宋体" w:hint="eastAsia"/>
          <w:color w:val="000000" w:themeColor="text1"/>
          <w:sz w:val="32"/>
          <w:szCs w:val="32"/>
        </w:rPr>
        <w:t>人，其中：行政在职</w:t>
      </w:r>
      <w:r>
        <w:rPr>
          <w:rFonts w:ascii="宋体" w:hAnsi="宋体" w:cs="宋体" w:hint="eastAsia"/>
          <w:color w:val="000000" w:themeColor="text1"/>
          <w:sz w:val="32"/>
          <w:szCs w:val="32"/>
        </w:rPr>
        <w:t>15</w:t>
      </w:r>
      <w:r>
        <w:rPr>
          <w:rFonts w:ascii="宋体" w:hAnsi="宋体" w:cs="宋体" w:hint="eastAsia"/>
          <w:color w:val="000000" w:themeColor="text1"/>
          <w:sz w:val="32"/>
          <w:szCs w:val="32"/>
        </w:rPr>
        <w:t>人，参照公务员管理的事业单位人员</w:t>
      </w:r>
      <w:r>
        <w:rPr>
          <w:rFonts w:ascii="宋体" w:hAnsi="宋体" w:cs="宋体" w:hint="eastAsia"/>
          <w:color w:val="000000" w:themeColor="text1"/>
          <w:sz w:val="32"/>
          <w:szCs w:val="32"/>
        </w:rPr>
        <w:t>5</w:t>
      </w:r>
      <w:r>
        <w:rPr>
          <w:rFonts w:ascii="宋体" w:hAnsi="宋体" w:cs="宋体" w:hint="eastAsia"/>
          <w:color w:val="000000" w:themeColor="text1"/>
          <w:sz w:val="32"/>
          <w:szCs w:val="32"/>
        </w:rPr>
        <w:t>人，事业在职</w:t>
      </w:r>
      <w:r>
        <w:rPr>
          <w:rFonts w:ascii="宋体" w:hAnsi="宋体" w:cs="宋体" w:hint="eastAsia"/>
          <w:color w:val="000000" w:themeColor="text1"/>
          <w:sz w:val="32"/>
          <w:szCs w:val="32"/>
        </w:rPr>
        <w:t>19</w:t>
      </w:r>
      <w:r>
        <w:rPr>
          <w:rFonts w:ascii="宋体" w:hAnsi="宋体" w:cs="宋体" w:hint="eastAsia"/>
          <w:color w:val="000000" w:themeColor="text1"/>
          <w:sz w:val="32"/>
          <w:szCs w:val="32"/>
        </w:rPr>
        <w:t>人，工勤在职人数</w:t>
      </w:r>
      <w:r>
        <w:rPr>
          <w:rFonts w:ascii="宋体" w:hAnsi="宋体" w:cs="宋体" w:hint="eastAsia"/>
          <w:color w:val="000000" w:themeColor="text1"/>
          <w:sz w:val="32"/>
          <w:szCs w:val="32"/>
        </w:rPr>
        <w:t>1</w:t>
      </w:r>
      <w:r>
        <w:rPr>
          <w:rFonts w:ascii="宋体" w:hAnsi="宋体" w:cs="宋体" w:hint="eastAsia"/>
          <w:color w:val="000000" w:themeColor="text1"/>
          <w:sz w:val="32"/>
          <w:szCs w:val="32"/>
        </w:rPr>
        <w:t>人。离退休人员</w:t>
      </w:r>
      <w:r>
        <w:rPr>
          <w:rFonts w:ascii="宋体" w:hAnsi="宋体" w:cs="宋体" w:hint="eastAsia"/>
          <w:color w:val="000000" w:themeColor="text1"/>
          <w:sz w:val="32"/>
          <w:szCs w:val="32"/>
        </w:rPr>
        <w:t>9</w:t>
      </w:r>
      <w:r>
        <w:rPr>
          <w:rFonts w:ascii="宋体" w:hAnsi="宋体" w:cs="宋体" w:hint="eastAsia"/>
          <w:color w:val="000000" w:themeColor="text1"/>
          <w:sz w:val="32"/>
          <w:szCs w:val="32"/>
        </w:rPr>
        <w:t>人，其中：离休人员</w:t>
      </w:r>
      <w:r>
        <w:rPr>
          <w:rFonts w:ascii="宋体" w:hAnsi="宋体" w:cs="宋体" w:hint="eastAsia"/>
          <w:color w:val="000000" w:themeColor="text1"/>
          <w:sz w:val="32"/>
          <w:szCs w:val="32"/>
        </w:rPr>
        <w:t>0</w:t>
      </w:r>
      <w:r>
        <w:rPr>
          <w:rFonts w:ascii="宋体" w:hAnsi="宋体" w:cs="宋体" w:hint="eastAsia"/>
          <w:color w:val="000000" w:themeColor="text1"/>
          <w:sz w:val="32"/>
          <w:szCs w:val="32"/>
        </w:rPr>
        <w:t>人，退休人员</w:t>
      </w:r>
      <w:r>
        <w:rPr>
          <w:rFonts w:ascii="宋体" w:hAnsi="宋体" w:cs="宋体" w:hint="eastAsia"/>
          <w:color w:val="000000" w:themeColor="text1"/>
          <w:sz w:val="32"/>
          <w:szCs w:val="32"/>
        </w:rPr>
        <w:t xml:space="preserve"> </w:t>
      </w:r>
      <w:r>
        <w:rPr>
          <w:rFonts w:ascii="宋体" w:hAnsi="宋体" w:cs="宋体" w:hint="eastAsia"/>
          <w:color w:val="000000" w:themeColor="text1"/>
          <w:sz w:val="32"/>
          <w:szCs w:val="32"/>
        </w:rPr>
        <w:t>9</w:t>
      </w:r>
      <w:r>
        <w:rPr>
          <w:rFonts w:ascii="宋体" w:hAnsi="宋体" w:cs="宋体" w:hint="eastAsia"/>
          <w:color w:val="000000" w:themeColor="text1"/>
          <w:sz w:val="32"/>
          <w:szCs w:val="32"/>
        </w:rPr>
        <w:t>人。</w:t>
      </w:r>
    </w:p>
    <w:p w:rsidR="007638CA" w:rsidRDefault="000A2E0B">
      <w:pPr>
        <w:adjustRightInd w:val="0"/>
        <w:snapToGrid w:val="0"/>
        <w:spacing w:line="600" w:lineRule="exact"/>
        <w:ind w:firstLineChars="200" w:firstLine="643"/>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（二）项目预算绩效目标设定情况</w:t>
      </w:r>
    </w:p>
    <w:p w:rsidR="007638CA" w:rsidRDefault="000A2E0B">
      <w:pPr>
        <w:adjustRightInd w:val="0"/>
        <w:snapToGrid w:val="0"/>
        <w:spacing w:line="600" w:lineRule="exact"/>
        <w:ind w:firstLineChars="200" w:firstLine="643"/>
        <w:rPr>
          <w:rFonts w:ascii="宋体" w:hAnsi="宋体" w:cs="宋体"/>
          <w:b/>
          <w:bCs/>
          <w:color w:val="000000" w:themeColor="text1"/>
          <w:sz w:val="32"/>
          <w:szCs w:val="32"/>
        </w:rPr>
      </w:pPr>
      <w:r>
        <w:rPr>
          <w:rFonts w:ascii="宋体" w:hAnsi="宋体" w:cs="宋体" w:hint="eastAsia"/>
          <w:b/>
          <w:bCs/>
          <w:color w:val="000000" w:themeColor="text1"/>
          <w:sz w:val="32"/>
          <w:szCs w:val="32"/>
        </w:rPr>
        <w:t>1</w:t>
      </w:r>
      <w:r>
        <w:rPr>
          <w:rFonts w:ascii="宋体" w:hAnsi="宋体" w:cs="宋体" w:hint="eastAsia"/>
          <w:b/>
          <w:bCs/>
          <w:color w:val="000000" w:themeColor="text1"/>
          <w:sz w:val="32"/>
          <w:szCs w:val="32"/>
        </w:rPr>
        <w:t>、项目预期目标及阶段性目标</w:t>
      </w:r>
    </w:p>
    <w:p w:rsidR="007638CA" w:rsidRDefault="000A2E0B">
      <w:pPr>
        <w:adjustRightInd w:val="0"/>
        <w:snapToGrid w:val="0"/>
        <w:spacing w:line="600" w:lineRule="exact"/>
        <w:ind w:leftChars="304" w:left="638"/>
        <w:jc w:val="left"/>
        <w:rPr>
          <w:rFonts w:ascii="宋体" w:hAnsi="宋体" w:cs="宋体"/>
          <w:bCs/>
          <w:color w:val="000000" w:themeColor="text1"/>
          <w:sz w:val="32"/>
          <w:szCs w:val="32"/>
        </w:rPr>
      </w:pPr>
      <w:r>
        <w:rPr>
          <w:rFonts w:ascii="宋体" w:hAnsi="宋体" w:cs="宋体" w:hint="eastAsia"/>
          <w:bCs/>
          <w:color w:val="000000" w:themeColor="text1"/>
          <w:sz w:val="32"/>
          <w:szCs w:val="32"/>
        </w:rPr>
        <w:t>目标</w:t>
      </w:r>
      <w:r>
        <w:rPr>
          <w:rFonts w:ascii="宋体" w:hAnsi="宋体" w:cs="宋体" w:hint="eastAsia"/>
          <w:bCs/>
          <w:color w:val="000000" w:themeColor="text1"/>
          <w:sz w:val="32"/>
          <w:szCs w:val="32"/>
        </w:rPr>
        <w:t>1</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职业技能</w:t>
      </w:r>
      <w:r>
        <w:rPr>
          <w:rFonts w:ascii="宋体" w:hAnsi="宋体" w:cs="宋体" w:hint="eastAsia"/>
          <w:bCs/>
          <w:color w:val="000000" w:themeColor="text1"/>
          <w:sz w:val="32"/>
          <w:szCs w:val="32"/>
        </w:rPr>
        <w:t>培训补贴：</w:t>
      </w:r>
      <w:r>
        <w:rPr>
          <w:rFonts w:ascii="宋体" w:hAnsi="宋体" w:cs="宋体" w:hint="eastAsia"/>
          <w:bCs/>
          <w:color w:val="000000" w:themeColor="text1"/>
          <w:sz w:val="32"/>
          <w:szCs w:val="32"/>
        </w:rPr>
        <w:t>2950</w:t>
      </w:r>
      <w:r>
        <w:rPr>
          <w:rFonts w:ascii="宋体" w:hAnsi="宋体" w:cs="宋体" w:hint="eastAsia"/>
          <w:bCs/>
          <w:color w:val="000000" w:themeColor="text1"/>
          <w:sz w:val="32"/>
          <w:szCs w:val="32"/>
        </w:rPr>
        <w:t>人。</w:t>
      </w:r>
      <w:r>
        <w:rPr>
          <w:rFonts w:ascii="宋体" w:hAnsi="宋体" w:cs="宋体" w:hint="eastAsia"/>
          <w:bCs/>
          <w:color w:val="000000" w:themeColor="text1"/>
          <w:sz w:val="32"/>
          <w:szCs w:val="32"/>
        </w:rPr>
        <w:t xml:space="preserve">                                                                  </w:t>
      </w:r>
      <w:r>
        <w:rPr>
          <w:rFonts w:ascii="宋体" w:hAnsi="宋体" w:cs="宋体" w:hint="eastAsia"/>
          <w:bCs/>
          <w:color w:val="000000" w:themeColor="text1"/>
          <w:sz w:val="32"/>
          <w:szCs w:val="32"/>
        </w:rPr>
        <w:t>目标</w:t>
      </w:r>
      <w:r>
        <w:rPr>
          <w:rFonts w:ascii="宋体" w:hAnsi="宋体" w:cs="宋体" w:hint="eastAsia"/>
          <w:bCs/>
          <w:color w:val="000000" w:themeColor="text1"/>
          <w:sz w:val="32"/>
          <w:szCs w:val="32"/>
        </w:rPr>
        <w:t>2</w:t>
      </w:r>
      <w:r>
        <w:rPr>
          <w:rFonts w:ascii="宋体" w:hAnsi="宋体" w:cs="宋体" w:hint="eastAsia"/>
          <w:bCs/>
          <w:color w:val="000000" w:themeColor="text1"/>
          <w:sz w:val="32"/>
          <w:szCs w:val="32"/>
        </w:rPr>
        <w:t>：享受</w:t>
      </w:r>
      <w:r>
        <w:rPr>
          <w:rFonts w:ascii="宋体" w:hAnsi="宋体" w:cs="宋体" w:hint="eastAsia"/>
          <w:bCs/>
          <w:color w:val="000000" w:themeColor="text1"/>
          <w:sz w:val="32"/>
          <w:szCs w:val="32"/>
        </w:rPr>
        <w:t>社会保险</w:t>
      </w:r>
      <w:r>
        <w:rPr>
          <w:rFonts w:ascii="宋体" w:hAnsi="宋体" w:cs="宋体" w:hint="eastAsia"/>
          <w:bCs/>
          <w:color w:val="000000" w:themeColor="text1"/>
          <w:sz w:val="32"/>
          <w:szCs w:val="32"/>
        </w:rPr>
        <w:t>补贴人数：</w:t>
      </w:r>
      <w:r>
        <w:rPr>
          <w:rFonts w:ascii="宋体" w:hAnsi="宋体" w:cs="宋体" w:hint="eastAsia"/>
          <w:bCs/>
          <w:color w:val="000000" w:themeColor="text1"/>
          <w:sz w:val="32"/>
          <w:szCs w:val="32"/>
        </w:rPr>
        <w:t>700</w:t>
      </w:r>
      <w:r>
        <w:rPr>
          <w:rFonts w:ascii="宋体" w:hAnsi="宋体" w:cs="宋体" w:hint="eastAsia"/>
          <w:bCs/>
          <w:color w:val="000000" w:themeColor="text1"/>
          <w:sz w:val="32"/>
          <w:szCs w:val="32"/>
        </w:rPr>
        <w:t>人。</w:t>
      </w:r>
      <w:r>
        <w:rPr>
          <w:rFonts w:ascii="宋体" w:hAnsi="宋体" w:cs="宋体" w:hint="eastAsia"/>
          <w:bCs/>
          <w:color w:val="000000" w:themeColor="text1"/>
          <w:sz w:val="32"/>
          <w:szCs w:val="32"/>
        </w:rPr>
        <w:t xml:space="preserve">                                                     </w:t>
      </w:r>
      <w:r>
        <w:rPr>
          <w:rFonts w:ascii="宋体" w:hAnsi="宋体" w:cs="宋体" w:hint="eastAsia"/>
          <w:bCs/>
          <w:color w:val="000000" w:themeColor="text1"/>
          <w:sz w:val="32"/>
          <w:szCs w:val="32"/>
        </w:rPr>
        <w:lastRenderedPageBreak/>
        <w:t>目标</w:t>
      </w:r>
      <w:r>
        <w:rPr>
          <w:rFonts w:ascii="宋体" w:hAnsi="宋体" w:cs="宋体" w:hint="eastAsia"/>
          <w:bCs/>
          <w:color w:val="000000" w:themeColor="text1"/>
          <w:sz w:val="32"/>
          <w:szCs w:val="32"/>
        </w:rPr>
        <w:t>3</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公益性岗位补贴</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610</w:t>
      </w:r>
      <w:r>
        <w:rPr>
          <w:rFonts w:ascii="宋体" w:hAnsi="宋体" w:cs="宋体" w:hint="eastAsia"/>
          <w:bCs/>
          <w:color w:val="000000" w:themeColor="text1"/>
          <w:sz w:val="32"/>
          <w:szCs w:val="32"/>
        </w:rPr>
        <w:t>人。</w:t>
      </w:r>
      <w:r>
        <w:rPr>
          <w:rFonts w:ascii="宋体" w:hAnsi="宋体" w:cs="宋体" w:hint="eastAsia"/>
          <w:bCs/>
          <w:color w:val="000000" w:themeColor="text1"/>
          <w:sz w:val="32"/>
          <w:szCs w:val="32"/>
        </w:rPr>
        <w:t xml:space="preserve">  </w:t>
      </w:r>
    </w:p>
    <w:p w:rsidR="007638CA" w:rsidRDefault="000A2E0B">
      <w:pPr>
        <w:adjustRightInd w:val="0"/>
        <w:snapToGrid w:val="0"/>
        <w:spacing w:line="600" w:lineRule="exact"/>
        <w:ind w:leftChars="304" w:left="638"/>
        <w:jc w:val="left"/>
        <w:rPr>
          <w:rFonts w:ascii="宋体" w:hAnsi="宋体" w:cs="宋体"/>
          <w:bCs/>
          <w:color w:val="000000" w:themeColor="text1"/>
          <w:sz w:val="32"/>
          <w:szCs w:val="32"/>
        </w:rPr>
      </w:pPr>
      <w:r>
        <w:rPr>
          <w:rFonts w:ascii="宋体" w:hAnsi="宋体" w:cs="宋体" w:hint="eastAsia"/>
          <w:bCs/>
          <w:color w:val="000000" w:themeColor="text1"/>
          <w:sz w:val="32"/>
          <w:szCs w:val="32"/>
        </w:rPr>
        <w:t>目标</w:t>
      </w:r>
      <w:r>
        <w:rPr>
          <w:rFonts w:ascii="宋体" w:hAnsi="宋体" w:cs="宋体" w:hint="eastAsia"/>
          <w:bCs/>
          <w:color w:val="000000" w:themeColor="text1"/>
          <w:sz w:val="32"/>
          <w:szCs w:val="32"/>
        </w:rPr>
        <w:t>4</w:t>
      </w:r>
      <w:r>
        <w:rPr>
          <w:rFonts w:ascii="宋体" w:hAnsi="宋体" w:cs="宋体" w:hint="eastAsia"/>
          <w:bCs/>
          <w:color w:val="000000" w:themeColor="text1"/>
          <w:sz w:val="32"/>
          <w:szCs w:val="32"/>
        </w:rPr>
        <w:t>：城镇新增就业人数</w:t>
      </w:r>
      <w:r>
        <w:rPr>
          <w:rFonts w:ascii="宋体" w:hAnsi="宋体" w:cs="宋体" w:hint="eastAsia"/>
          <w:bCs/>
          <w:color w:val="000000" w:themeColor="text1"/>
          <w:sz w:val="32"/>
          <w:szCs w:val="32"/>
        </w:rPr>
        <w:t>4000</w:t>
      </w:r>
      <w:r>
        <w:rPr>
          <w:rFonts w:ascii="宋体" w:hAnsi="宋体" w:cs="宋体" w:hint="eastAsia"/>
          <w:bCs/>
          <w:color w:val="000000" w:themeColor="text1"/>
          <w:sz w:val="32"/>
          <w:szCs w:val="32"/>
        </w:rPr>
        <w:t>人。</w:t>
      </w:r>
      <w:r>
        <w:rPr>
          <w:rFonts w:ascii="宋体" w:hAnsi="宋体" w:cs="宋体" w:hint="eastAsia"/>
          <w:bCs/>
          <w:color w:val="000000" w:themeColor="text1"/>
          <w:sz w:val="32"/>
          <w:szCs w:val="32"/>
        </w:rPr>
        <w:t xml:space="preserve"> </w:t>
      </w:r>
    </w:p>
    <w:p w:rsidR="007638CA" w:rsidRDefault="000A2E0B">
      <w:pPr>
        <w:adjustRightInd w:val="0"/>
        <w:snapToGrid w:val="0"/>
        <w:spacing w:line="600" w:lineRule="exact"/>
        <w:ind w:leftChars="304" w:left="638"/>
        <w:rPr>
          <w:rFonts w:ascii="宋体" w:hAnsi="宋体" w:cs="宋体"/>
          <w:b/>
          <w:bCs/>
          <w:color w:val="000000" w:themeColor="text1"/>
          <w:sz w:val="32"/>
          <w:szCs w:val="32"/>
        </w:rPr>
      </w:pPr>
      <w:r>
        <w:rPr>
          <w:rFonts w:ascii="宋体" w:hAnsi="宋体" w:cs="宋体" w:hint="eastAsia"/>
          <w:b/>
          <w:bCs/>
          <w:color w:val="000000" w:themeColor="text1"/>
          <w:sz w:val="32"/>
          <w:szCs w:val="32"/>
        </w:rPr>
        <w:t>2</w:t>
      </w:r>
      <w:r>
        <w:rPr>
          <w:rFonts w:ascii="宋体" w:hAnsi="宋体" w:cs="宋体" w:hint="eastAsia"/>
          <w:b/>
          <w:bCs/>
          <w:color w:val="000000" w:themeColor="text1"/>
          <w:sz w:val="32"/>
          <w:szCs w:val="32"/>
        </w:rPr>
        <w:t>、项目基本性质</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本项目性质为延续项目</w:t>
      </w:r>
      <w:r>
        <w:rPr>
          <w:rFonts w:ascii="宋体" w:hAnsi="宋体" w:cs="宋体" w:hint="eastAsia"/>
          <w:bCs/>
          <w:color w:val="000000" w:themeColor="text1"/>
          <w:sz w:val="32"/>
          <w:szCs w:val="32"/>
        </w:rPr>
        <w:t>。</w:t>
      </w:r>
    </w:p>
    <w:p w:rsidR="007638CA" w:rsidRDefault="000A2E0B">
      <w:pPr>
        <w:adjustRightInd w:val="0"/>
        <w:snapToGrid w:val="0"/>
        <w:spacing w:line="600" w:lineRule="exact"/>
        <w:ind w:firstLineChars="200" w:firstLine="643"/>
        <w:rPr>
          <w:rFonts w:ascii="宋体" w:hAnsi="宋体" w:cs="宋体"/>
          <w:b/>
          <w:bCs/>
          <w:color w:val="000000" w:themeColor="text1"/>
          <w:sz w:val="32"/>
          <w:szCs w:val="32"/>
        </w:rPr>
      </w:pPr>
      <w:r>
        <w:rPr>
          <w:rFonts w:ascii="宋体" w:hAnsi="宋体" w:cs="宋体" w:hint="eastAsia"/>
          <w:b/>
          <w:bCs/>
          <w:color w:val="000000" w:themeColor="text1"/>
          <w:sz w:val="32"/>
          <w:szCs w:val="32"/>
        </w:rPr>
        <w:t>3</w:t>
      </w:r>
      <w:r>
        <w:rPr>
          <w:rFonts w:ascii="宋体" w:hAnsi="宋体" w:cs="宋体" w:hint="eastAsia"/>
          <w:b/>
          <w:bCs/>
          <w:color w:val="000000" w:themeColor="text1"/>
          <w:sz w:val="32"/>
          <w:szCs w:val="32"/>
        </w:rPr>
        <w:t>、项目用途及范围</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本项目</w:t>
      </w:r>
      <w:r>
        <w:rPr>
          <w:rFonts w:ascii="宋体" w:hAnsi="宋体" w:cs="宋体" w:hint="eastAsia"/>
          <w:bCs/>
          <w:color w:val="000000" w:themeColor="text1"/>
          <w:sz w:val="32"/>
          <w:szCs w:val="32"/>
        </w:rPr>
        <w:t>资金主要用于</w:t>
      </w:r>
      <w:r>
        <w:rPr>
          <w:rFonts w:ascii="宋体" w:hAnsi="宋体" w:cs="宋体" w:hint="eastAsia"/>
          <w:bCs/>
          <w:color w:val="000000" w:themeColor="text1"/>
          <w:sz w:val="32"/>
          <w:szCs w:val="32"/>
        </w:rPr>
        <w:t>公益性岗位和社保</w:t>
      </w:r>
      <w:r>
        <w:rPr>
          <w:rFonts w:ascii="宋体" w:hAnsi="宋体" w:cs="宋体" w:hint="eastAsia"/>
          <w:bCs/>
          <w:color w:val="000000" w:themeColor="text1"/>
          <w:sz w:val="32"/>
          <w:szCs w:val="32"/>
        </w:rPr>
        <w:t>补贴、</w:t>
      </w:r>
      <w:r>
        <w:rPr>
          <w:rFonts w:ascii="宋体" w:hAnsi="宋体" w:cs="宋体" w:hint="eastAsia"/>
          <w:bCs/>
          <w:color w:val="000000" w:themeColor="text1"/>
          <w:sz w:val="32"/>
          <w:szCs w:val="32"/>
        </w:rPr>
        <w:t>企业</w:t>
      </w:r>
      <w:r>
        <w:rPr>
          <w:rFonts w:ascii="宋体" w:hAnsi="宋体" w:cs="宋体" w:hint="eastAsia"/>
          <w:bCs/>
          <w:color w:val="000000" w:themeColor="text1"/>
          <w:sz w:val="32"/>
          <w:szCs w:val="32"/>
        </w:rPr>
        <w:t>社保补贴</w:t>
      </w:r>
      <w:r>
        <w:rPr>
          <w:rFonts w:ascii="宋体" w:hAnsi="宋体" w:cs="宋体" w:hint="eastAsia"/>
          <w:bCs/>
          <w:color w:val="000000" w:themeColor="text1"/>
          <w:sz w:val="32"/>
          <w:szCs w:val="32"/>
        </w:rPr>
        <w:t>、职业技能培训补贴等支出</w:t>
      </w:r>
      <w:r>
        <w:rPr>
          <w:rFonts w:ascii="宋体" w:hAnsi="宋体" w:cs="宋体" w:hint="eastAsia"/>
          <w:bCs/>
          <w:color w:val="000000" w:themeColor="text1"/>
          <w:sz w:val="32"/>
          <w:szCs w:val="32"/>
        </w:rPr>
        <w:t>。</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二、项目资金使用及管理情况</w:t>
      </w:r>
    </w:p>
    <w:p w:rsidR="007638CA" w:rsidRDefault="000A2E0B">
      <w:pPr>
        <w:adjustRightInd w:val="0"/>
        <w:snapToGrid w:val="0"/>
        <w:spacing w:line="600" w:lineRule="exact"/>
        <w:ind w:firstLineChars="200" w:firstLine="643"/>
        <w:outlineLvl w:val="0"/>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（一）项目资金安排落实、总投入等情况分析</w:t>
      </w:r>
    </w:p>
    <w:p w:rsidR="007638CA" w:rsidRDefault="000A2E0B">
      <w:pPr>
        <w:adjustRightInd w:val="0"/>
        <w:snapToGrid w:val="0"/>
        <w:spacing w:line="600" w:lineRule="exact"/>
        <w:ind w:firstLineChars="200" w:firstLine="640"/>
        <w:rPr>
          <w:rFonts w:ascii="宋体" w:hAnsi="宋体" w:cs="宋体"/>
          <w:color w:val="000000" w:themeColor="text1"/>
          <w:sz w:val="32"/>
          <w:szCs w:val="32"/>
        </w:rPr>
      </w:pPr>
      <w:r>
        <w:rPr>
          <w:rFonts w:ascii="宋体" w:hAnsi="宋体" w:cs="宋体" w:hint="eastAsia"/>
          <w:bCs/>
          <w:color w:val="000000" w:themeColor="text1"/>
          <w:sz w:val="32"/>
          <w:szCs w:val="32"/>
        </w:rPr>
        <w:t>包括：项目预算金额</w:t>
      </w:r>
      <w:r>
        <w:rPr>
          <w:rFonts w:ascii="宋体" w:hAnsi="宋体" w:cs="宋体" w:hint="eastAsia"/>
          <w:bCs/>
          <w:color w:val="000000" w:themeColor="text1"/>
          <w:sz w:val="32"/>
          <w:szCs w:val="32"/>
        </w:rPr>
        <w:t>1970.11</w:t>
      </w:r>
      <w:r>
        <w:rPr>
          <w:rFonts w:ascii="宋体" w:hAnsi="宋体" w:cs="宋体" w:hint="eastAsia"/>
          <w:bCs/>
          <w:color w:val="000000" w:themeColor="text1"/>
          <w:sz w:val="32"/>
          <w:szCs w:val="32"/>
        </w:rPr>
        <w:t>万元</w:t>
      </w:r>
      <w:r>
        <w:rPr>
          <w:rFonts w:ascii="宋体" w:hAnsi="宋体" w:cs="宋体" w:hint="eastAsia"/>
          <w:bCs/>
          <w:color w:val="000000" w:themeColor="text1"/>
          <w:sz w:val="32"/>
          <w:szCs w:val="32"/>
        </w:rPr>
        <w:t>，资金来源</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财政资金</w:t>
      </w:r>
      <w:r>
        <w:rPr>
          <w:rFonts w:ascii="宋体" w:hAnsi="宋体" w:cs="宋体" w:hint="eastAsia"/>
          <w:bCs/>
          <w:color w:val="000000" w:themeColor="text1"/>
          <w:sz w:val="32"/>
          <w:szCs w:val="32"/>
        </w:rPr>
        <w:t>。</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项目预算安排总额为</w:t>
      </w:r>
      <w:r>
        <w:rPr>
          <w:rFonts w:ascii="宋体" w:hAnsi="宋体" w:cs="宋体" w:hint="eastAsia"/>
          <w:bCs/>
          <w:color w:val="000000" w:themeColor="text1"/>
          <w:sz w:val="32"/>
          <w:szCs w:val="32"/>
        </w:rPr>
        <w:t>1970.11</w:t>
      </w:r>
      <w:r>
        <w:rPr>
          <w:rFonts w:ascii="宋体" w:hAnsi="宋体" w:cs="宋体" w:hint="eastAsia"/>
          <w:bCs/>
          <w:color w:val="000000" w:themeColor="text1"/>
          <w:sz w:val="32"/>
          <w:szCs w:val="32"/>
        </w:rPr>
        <w:t>万元，其中财政资金</w:t>
      </w:r>
      <w:r>
        <w:rPr>
          <w:rFonts w:ascii="宋体" w:hAnsi="宋体" w:cs="宋体" w:hint="eastAsia"/>
          <w:bCs/>
          <w:color w:val="000000" w:themeColor="text1"/>
          <w:sz w:val="32"/>
          <w:szCs w:val="32"/>
        </w:rPr>
        <w:t>1970.11</w:t>
      </w:r>
      <w:r>
        <w:rPr>
          <w:rFonts w:ascii="宋体" w:hAnsi="宋体" w:cs="宋体" w:hint="eastAsia"/>
          <w:bCs/>
          <w:color w:val="000000" w:themeColor="text1"/>
          <w:sz w:val="32"/>
          <w:szCs w:val="32"/>
        </w:rPr>
        <w:t>万元，自筹资金</w:t>
      </w:r>
      <w:r>
        <w:rPr>
          <w:rFonts w:ascii="宋体" w:hAnsi="宋体" w:cs="宋体" w:hint="eastAsia"/>
          <w:bCs/>
          <w:color w:val="000000" w:themeColor="text1"/>
          <w:sz w:val="32"/>
          <w:szCs w:val="32"/>
        </w:rPr>
        <w:t>0</w:t>
      </w:r>
      <w:r>
        <w:rPr>
          <w:rFonts w:ascii="宋体" w:hAnsi="宋体" w:cs="宋体" w:hint="eastAsia"/>
          <w:bCs/>
          <w:color w:val="000000" w:themeColor="text1"/>
          <w:sz w:val="32"/>
          <w:szCs w:val="32"/>
        </w:rPr>
        <w:t>万元，</w:t>
      </w:r>
      <w:r>
        <w:rPr>
          <w:rFonts w:ascii="宋体" w:hAnsi="宋体" w:cs="宋体" w:hint="eastAsia"/>
          <w:bCs/>
          <w:color w:val="000000" w:themeColor="text1"/>
          <w:sz w:val="32"/>
          <w:szCs w:val="32"/>
        </w:rPr>
        <w:t>2018</w:t>
      </w:r>
      <w:r>
        <w:rPr>
          <w:rFonts w:ascii="宋体" w:hAnsi="宋体" w:cs="宋体" w:hint="eastAsia"/>
          <w:bCs/>
          <w:color w:val="000000" w:themeColor="text1"/>
          <w:sz w:val="32"/>
          <w:szCs w:val="32"/>
        </w:rPr>
        <w:t>年实际收到预算资金</w:t>
      </w:r>
      <w:r>
        <w:rPr>
          <w:rFonts w:ascii="宋体" w:hAnsi="宋体" w:cs="宋体" w:hint="eastAsia"/>
          <w:bCs/>
          <w:color w:val="000000" w:themeColor="text1"/>
          <w:sz w:val="32"/>
          <w:szCs w:val="32"/>
        </w:rPr>
        <w:t>1970.11</w:t>
      </w:r>
      <w:r>
        <w:rPr>
          <w:rFonts w:ascii="宋体" w:hAnsi="宋体" w:cs="宋体" w:hint="eastAsia"/>
          <w:bCs/>
          <w:color w:val="000000" w:themeColor="text1"/>
          <w:sz w:val="32"/>
          <w:szCs w:val="32"/>
        </w:rPr>
        <w:t>万元。</w:t>
      </w:r>
    </w:p>
    <w:p w:rsidR="007638CA" w:rsidRDefault="000A2E0B">
      <w:pPr>
        <w:adjustRightInd w:val="0"/>
        <w:snapToGrid w:val="0"/>
        <w:spacing w:line="600" w:lineRule="exact"/>
        <w:ind w:firstLineChars="200" w:firstLine="643"/>
        <w:outlineLvl w:val="0"/>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（二）项目资金实际使用情况分析</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Fonts w:ascii="宋体" w:hAnsi="宋体" w:cs="宋体" w:hint="eastAsia"/>
          <w:bCs/>
          <w:color w:val="000000" w:themeColor="text1"/>
          <w:sz w:val="32"/>
          <w:szCs w:val="32"/>
        </w:rPr>
        <w:t>主要分析项目资金使用明细情况，对各项支出进行明细说明。</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本项目实际支付资金</w:t>
      </w:r>
      <w:r>
        <w:rPr>
          <w:rFonts w:ascii="宋体" w:hAnsi="宋体" w:cs="宋体" w:hint="eastAsia"/>
          <w:bCs/>
          <w:color w:val="000000" w:themeColor="text1"/>
          <w:sz w:val="32"/>
          <w:szCs w:val="32"/>
        </w:rPr>
        <w:t>1970.11</w:t>
      </w:r>
      <w:r>
        <w:rPr>
          <w:rFonts w:ascii="宋体" w:hAnsi="宋体" w:cs="宋体" w:hint="eastAsia"/>
          <w:bCs/>
          <w:color w:val="000000" w:themeColor="text1"/>
          <w:sz w:val="32"/>
          <w:szCs w:val="32"/>
        </w:rPr>
        <w:t>万元，预算执行率</w:t>
      </w:r>
      <w:r>
        <w:rPr>
          <w:rFonts w:ascii="宋体" w:hAnsi="宋体" w:cs="宋体" w:hint="eastAsia"/>
          <w:bCs/>
          <w:color w:val="000000" w:themeColor="text1"/>
          <w:sz w:val="32"/>
          <w:szCs w:val="32"/>
        </w:rPr>
        <w:t>100</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（预算执行率</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实际支出资金</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预算批复金额</w:t>
      </w:r>
      <w:r>
        <w:rPr>
          <w:rFonts w:ascii="宋体" w:hAnsi="宋体" w:cs="宋体" w:hint="eastAsia"/>
          <w:bCs/>
          <w:color w:val="000000" w:themeColor="text1"/>
          <w:sz w:val="32"/>
          <w:szCs w:val="32"/>
        </w:rPr>
        <w:t>]*100%</w:t>
      </w:r>
      <w:r>
        <w:rPr>
          <w:rFonts w:ascii="宋体" w:hAnsi="宋体" w:cs="宋体" w:hint="eastAsia"/>
          <w:bCs/>
          <w:color w:val="000000" w:themeColor="text1"/>
          <w:sz w:val="32"/>
          <w:szCs w:val="32"/>
        </w:rPr>
        <w:t>，如项目预算执行率达不到</w:t>
      </w:r>
      <w:r>
        <w:rPr>
          <w:rFonts w:ascii="宋体" w:hAnsi="宋体" w:cs="宋体" w:hint="eastAsia"/>
          <w:bCs/>
          <w:color w:val="000000" w:themeColor="text1"/>
          <w:sz w:val="32"/>
          <w:szCs w:val="32"/>
        </w:rPr>
        <w:t>100%</w:t>
      </w:r>
      <w:r>
        <w:rPr>
          <w:rFonts w:ascii="宋体" w:hAnsi="宋体" w:cs="宋体" w:hint="eastAsia"/>
          <w:bCs/>
          <w:color w:val="000000" w:themeColor="text1"/>
          <w:sz w:val="32"/>
          <w:szCs w:val="32"/>
        </w:rPr>
        <w:t>，则说明结转资金额度和结余资金额度）。项目资金主要用于支付</w:t>
      </w:r>
      <w:r>
        <w:rPr>
          <w:rFonts w:ascii="宋体" w:hAnsi="宋体" w:cs="宋体" w:hint="eastAsia"/>
          <w:bCs/>
          <w:color w:val="000000" w:themeColor="text1"/>
          <w:sz w:val="32"/>
          <w:szCs w:val="32"/>
        </w:rPr>
        <w:t>公益性岗位</w:t>
      </w:r>
      <w:r>
        <w:rPr>
          <w:rFonts w:ascii="宋体" w:hAnsi="宋体" w:cs="宋体" w:hint="eastAsia"/>
          <w:bCs/>
          <w:color w:val="000000" w:themeColor="text1"/>
          <w:sz w:val="32"/>
          <w:szCs w:val="32"/>
        </w:rPr>
        <w:t>补贴</w:t>
      </w:r>
      <w:r>
        <w:rPr>
          <w:rFonts w:ascii="宋体" w:hAnsi="宋体" w:cs="宋体" w:hint="eastAsia"/>
          <w:bCs/>
          <w:color w:val="000000" w:themeColor="text1"/>
          <w:sz w:val="32"/>
          <w:szCs w:val="32"/>
        </w:rPr>
        <w:t>1054</w:t>
      </w:r>
      <w:r>
        <w:rPr>
          <w:rFonts w:ascii="宋体" w:hAnsi="宋体" w:cs="宋体" w:hint="eastAsia"/>
          <w:bCs/>
          <w:color w:val="000000" w:themeColor="text1"/>
          <w:sz w:val="32"/>
          <w:szCs w:val="32"/>
        </w:rPr>
        <w:t>万元、</w:t>
      </w:r>
      <w:r>
        <w:rPr>
          <w:rFonts w:ascii="宋体" w:hAnsi="宋体" w:cs="宋体" w:hint="eastAsia"/>
          <w:bCs/>
          <w:color w:val="000000" w:themeColor="text1"/>
          <w:sz w:val="32"/>
          <w:szCs w:val="32"/>
        </w:rPr>
        <w:t>社保补贴</w:t>
      </w:r>
      <w:r>
        <w:rPr>
          <w:rFonts w:ascii="宋体" w:hAnsi="宋体" w:cs="宋体" w:hint="eastAsia"/>
          <w:bCs/>
          <w:color w:val="000000" w:themeColor="text1"/>
          <w:sz w:val="32"/>
          <w:szCs w:val="32"/>
        </w:rPr>
        <w:t>715.91</w:t>
      </w:r>
      <w:r>
        <w:rPr>
          <w:rFonts w:ascii="宋体" w:hAnsi="宋体" w:cs="宋体" w:hint="eastAsia"/>
          <w:bCs/>
          <w:color w:val="000000" w:themeColor="text1"/>
          <w:sz w:val="32"/>
          <w:szCs w:val="32"/>
        </w:rPr>
        <w:t>万元，</w:t>
      </w:r>
      <w:r>
        <w:rPr>
          <w:rFonts w:ascii="宋体" w:hAnsi="宋体" w:cs="宋体" w:hint="eastAsia"/>
          <w:bCs/>
          <w:color w:val="000000" w:themeColor="text1"/>
          <w:sz w:val="32"/>
          <w:szCs w:val="32"/>
        </w:rPr>
        <w:t>促进就业以奖代补资金</w:t>
      </w:r>
      <w:r>
        <w:rPr>
          <w:rFonts w:ascii="宋体" w:hAnsi="宋体" w:cs="宋体" w:hint="eastAsia"/>
          <w:bCs/>
          <w:color w:val="000000" w:themeColor="text1"/>
          <w:sz w:val="32"/>
          <w:szCs w:val="32"/>
        </w:rPr>
        <w:t>1.9</w:t>
      </w:r>
      <w:r>
        <w:rPr>
          <w:rFonts w:ascii="宋体" w:hAnsi="宋体" w:cs="宋体" w:hint="eastAsia"/>
          <w:bCs/>
          <w:color w:val="000000" w:themeColor="text1"/>
          <w:sz w:val="32"/>
          <w:szCs w:val="32"/>
        </w:rPr>
        <w:t>万元，培训补贴</w:t>
      </w:r>
      <w:r>
        <w:rPr>
          <w:rFonts w:ascii="宋体" w:hAnsi="宋体" w:cs="宋体" w:hint="eastAsia"/>
          <w:bCs/>
          <w:color w:val="000000" w:themeColor="text1"/>
          <w:sz w:val="32"/>
          <w:szCs w:val="32"/>
        </w:rPr>
        <w:t>198.3</w:t>
      </w:r>
      <w:r>
        <w:rPr>
          <w:rFonts w:ascii="宋体" w:hAnsi="宋体" w:cs="宋体" w:hint="eastAsia"/>
          <w:bCs/>
          <w:color w:val="000000" w:themeColor="text1"/>
          <w:sz w:val="32"/>
          <w:szCs w:val="32"/>
        </w:rPr>
        <w:t>万元。</w:t>
      </w:r>
    </w:p>
    <w:p w:rsidR="007638CA" w:rsidRDefault="000A2E0B">
      <w:pPr>
        <w:adjustRightInd w:val="0"/>
        <w:snapToGrid w:val="0"/>
        <w:spacing w:line="600" w:lineRule="exact"/>
        <w:ind w:firstLineChars="200" w:firstLine="643"/>
        <w:outlineLvl w:val="0"/>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lastRenderedPageBreak/>
        <w:t>（三）项目资金管理情况分析</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分析内容包括：①是否已制定或具有相应的项目资金管理办法；②项目资金管理办法是否符合国家财经法规和财务管理制度以及有关资金管理办法的规定；③资金的拨付是否有完整的审批程序和手续；④是否存在截留、挤占、挪用、虚列支出等情况；</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本项目支出符合</w:t>
      </w:r>
      <w:r>
        <w:rPr>
          <w:rFonts w:ascii="宋体" w:hAnsi="宋体" w:cs="宋体" w:hint="eastAsia"/>
          <w:bCs/>
          <w:color w:val="000000" w:themeColor="text1"/>
          <w:sz w:val="32"/>
          <w:szCs w:val="32"/>
        </w:rPr>
        <w:t>喀什地区</w:t>
      </w:r>
      <w:r>
        <w:rPr>
          <w:rFonts w:ascii="宋体" w:hAnsi="宋体" w:cs="宋体" w:hint="eastAsia"/>
          <w:bCs/>
          <w:color w:val="000000" w:themeColor="text1"/>
          <w:sz w:val="32"/>
          <w:szCs w:val="32"/>
        </w:rPr>
        <w:t>就业补助</w:t>
      </w:r>
      <w:r>
        <w:rPr>
          <w:rFonts w:ascii="宋体" w:hAnsi="宋体" w:cs="宋体" w:hint="eastAsia"/>
          <w:bCs/>
          <w:color w:val="000000" w:themeColor="text1"/>
          <w:sz w:val="32"/>
          <w:szCs w:val="32"/>
        </w:rPr>
        <w:t>资金</w:t>
      </w:r>
      <w:r>
        <w:rPr>
          <w:rFonts w:ascii="宋体" w:hAnsi="宋体" w:cs="宋体" w:hint="eastAsia"/>
          <w:bCs/>
          <w:color w:val="000000" w:themeColor="text1"/>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三、项目组织实施情况</w:t>
      </w:r>
    </w:p>
    <w:p w:rsidR="007638CA" w:rsidRDefault="000A2E0B">
      <w:pPr>
        <w:adjustRightInd w:val="0"/>
        <w:snapToGrid w:val="0"/>
        <w:spacing w:line="600" w:lineRule="exact"/>
        <w:ind w:firstLineChars="200" w:firstLine="643"/>
        <w:outlineLvl w:val="0"/>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（一）项目组织情况分析</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包括：项目投标情况、调整情况、完成验收等方面。</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该项目属于经常性零星项目</w:t>
      </w:r>
      <w:r>
        <w:rPr>
          <w:rStyle w:val="aa"/>
          <w:rFonts w:ascii="宋体" w:hAnsi="宋体" w:cs="宋体" w:hint="eastAsia"/>
          <w:b w:val="0"/>
          <w:color w:val="000000" w:themeColor="text1"/>
          <w:sz w:val="32"/>
          <w:szCs w:val="32"/>
        </w:rPr>
        <w:t>,</w:t>
      </w:r>
      <w:r>
        <w:rPr>
          <w:rStyle w:val="aa"/>
          <w:rFonts w:ascii="宋体" w:hAnsi="宋体" w:cs="宋体" w:hint="eastAsia"/>
          <w:b w:val="0"/>
          <w:color w:val="000000" w:themeColor="text1"/>
          <w:sz w:val="32"/>
          <w:szCs w:val="32"/>
        </w:rPr>
        <w:t>没有达到招投标限额</w:t>
      </w:r>
      <w:r>
        <w:rPr>
          <w:rStyle w:val="aa"/>
          <w:rFonts w:ascii="宋体" w:hAnsi="宋体" w:cs="宋体" w:hint="eastAsia"/>
          <w:b w:val="0"/>
          <w:color w:val="000000" w:themeColor="text1"/>
          <w:sz w:val="32"/>
          <w:szCs w:val="32"/>
        </w:rPr>
        <w:t>,</w:t>
      </w:r>
      <w:r>
        <w:rPr>
          <w:rStyle w:val="aa"/>
          <w:rFonts w:ascii="宋体" w:hAnsi="宋体" w:cs="宋体" w:hint="eastAsia"/>
          <w:b w:val="0"/>
          <w:color w:val="000000" w:themeColor="text1"/>
          <w:sz w:val="32"/>
          <w:szCs w:val="32"/>
        </w:rPr>
        <w:t>由本单位自行组织实施。实施过程均按照本单位制定的管理制度执行。</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本项目不存在调整情况。</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本项目不存在检查验收程序。</w:t>
      </w:r>
    </w:p>
    <w:p w:rsidR="007638CA" w:rsidRDefault="000A2E0B">
      <w:pPr>
        <w:adjustRightInd w:val="0"/>
        <w:snapToGrid w:val="0"/>
        <w:spacing w:line="600" w:lineRule="exact"/>
        <w:ind w:firstLineChars="200" w:firstLine="643"/>
        <w:outlineLvl w:val="0"/>
        <w:rPr>
          <w:rStyle w:val="aa"/>
          <w:rFonts w:ascii="宋体" w:hAnsi="宋体" w:cs="宋体"/>
          <w:color w:val="000000" w:themeColor="text1"/>
          <w:sz w:val="32"/>
          <w:szCs w:val="32"/>
        </w:rPr>
      </w:pPr>
      <w:r>
        <w:rPr>
          <w:rStyle w:val="aa"/>
          <w:rFonts w:ascii="宋体" w:hAnsi="宋体" w:cs="宋体" w:hint="eastAsia"/>
          <w:color w:val="000000" w:themeColor="text1"/>
          <w:sz w:val="32"/>
          <w:szCs w:val="32"/>
        </w:rPr>
        <w:t>（二）项目管理情况分析</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包括：项目管理制度建设、日常检查监督管理等情况。</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Fonts w:ascii="宋体" w:hAnsi="宋体" w:cs="宋体" w:hint="eastAsia"/>
          <w:bCs/>
          <w:color w:val="000000" w:themeColor="text1"/>
          <w:sz w:val="32"/>
          <w:szCs w:val="32"/>
        </w:rPr>
        <w:t>项目实施过程中，</w:t>
      </w:r>
      <w:r>
        <w:rPr>
          <w:rFonts w:ascii="宋体" w:hAnsi="宋体" w:cs="宋体" w:hint="eastAsia"/>
          <w:bCs/>
          <w:color w:val="000000" w:themeColor="text1"/>
          <w:sz w:val="32"/>
          <w:szCs w:val="32"/>
        </w:rPr>
        <w:t>县人社局按照</w:t>
      </w:r>
      <w:r>
        <w:rPr>
          <w:rFonts w:ascii="宋体" w:hAnsi="宋体" w:cs="宋体" w:hint="eastAsia"/>
          <w:bCs/>
          <w:color w:val="000000" w:themeColor="text1"/>
          <w:sz w:val="32"/>
          <w:szCs w:val="32"/>
        </w:rPr>
        <w:t>新疆维吾尔自治区就业资金管理暂行办法</w:t>
      </w:r>
      <w:r>
        <w:rPr>
          <w:rFonts w:ascii="宋体" w:hAnsi="宋体" w:cs="宋体" w:hint="eastAsia"/>
          <w:bCs/>
          <w:color w:val="000000" w:themeColor="text1"/>
          <w:sz w:val="32"/>
          <w:szCs w:val="32"/>
        </w:rPr>
        <w:t>管理使用，</w:t>
      </w:r>
      <w:r>
        <w:rPr>
          <w:rFonts w:ascii="宋体" w:hAnsi="宋体" w:cs="宋体" w:hint="eastAsia"/>
          <w:bCs/>
          <w:color w:val="000000" w:themeColor="text1"/>
          <w:sz w:val="32"/>
          <w:szCs w:val="32"/>
        </w:rPr>
        <w:t>保障项目的顺利实施。项目的</w:t>
      </w:r>
      <w:r>
        <w:rPr>
          <w:rFonts w:ascii="宋体" w:hAnsi="宋体" w:cs="宋体" w:hint="eastAsia"/>
          <w:bCs/>
          <w:color w:val="000000" w:themeColor="text1"/>
          <w:sz w:val="32"/>
          <w:szCs w:val="32"/>
        </w:rPr>
        <w:lastRenderedPageBreak/>
        <w:t>实施遵守相关法律法规和业务管理规定，项目资料齐全并及时归档。不定期对项目进度情况进行督导检查，对检查过程中发现的问题及时督促整改，确保了项目按时保质完成。</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四、项目绩效情况</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Fonts w:ascii="宋体" w:hAnsi="宋体" w:cs="宋体" w:hint="eastAsia"/>
          <w:b/>
          <w:color w:val="000000" w:themeColor="text1"/>
          <w:sz w:val="32"/>
          <w:szCs w:val="32"/>
        </w:rPr>
        <w:t>（一）项目绩效目标完成情况分析</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本项目共设置一级指标</w:t>
      </w:r>
      <w:r>
        <w:rPr>
          <w:rFonts w:ascii="宋体" w:hAnsi="宋体" w:cs="宋体" w:hint="eastAsia"/>
          <w:bCs/>
          <w:color w:val="000000" w:themeColor="text1"/>
          <w:sz w:val="32"/>
          <w:szCs w:val="32"/>
        </w:rPr>
        <w:t>3</w:t>
      </w:r>
      <w:r>
        <w:rPr>
          <w:rFonts w:ascii="宋体" w:hAnsi="宋体" w:cs="宋体" w:hint="eastAsia"/>
          <w:bCs/>
          <w:color w:val="000000" w:themeColor="text1"/>
          <w:sz w:val="32"/>
          <w:szCs w:val="32"/>
        </w:rPr>
        <w:t>个，二级指标</w:t>
      </w:r>
      <w:r>
        <w:rPr>
          <w:rFonts w:ascii="宋体" w:hAnsi="宋体" w:cs="宋体" w:hint="eastAsia"/>
          <w:bCs/>
          <w:color w:val="000000" w:themeColor="text1"/>
          <w:sz w:val="32"/>
          <w:szCs w:val="32"/>
        </w:rPr>
        <w:t>8</w:t>
      </w:r>
      <w:r>
        <w:rPr>
          <w:rFonts w:ascii="宋体" w:hAnsi="宋体" w:cs="宋体" w:hint="eastAsia"/>
          <w:bCs/>
          <w:color w:val="000000" w:themeColor="text1"/>
          <w:sz w:val="32"/>
          <w:szCs w:val="32"/>
        </w:rPr>
        <w:t>个，三级指标</w:t>
      </w:r>
      <w:r>
        <w:rPr>
          <w:rFonts w:ascii="宋体" w:hAnsi="宋体" w:cs="宋体" w:hint="eastAsia"/>
          <w:bCs/>
          <w:color w:val="000000" w:themeColor="text1"/>
          <w:sz w:val="32"/>
          <w:szCs w:val="32"/>
        </w:rPr>
        <w:t>1</w:t>
      </w:r>
      <w:r>
        <w:rPr>
          <w:rFonts w:ascii="宋体" w:hAnsi="宋体" w:cs="宋体" w:hint="eastAsia"/>
          <w:bCs/>
          <w:color w:val="000000" w:themeColor="text1"/>
          <w:sz w:val="32"/>
          <w:szCs w:val="32"/>
        </w:rPr>
        <w:t>5</w:t>
      </w:r>
      <w:r>
        <w:rPr>
          <w:rFonts w:ascii="宋体" w:hAnsi="宋体" w:cs="宋体" w:hint="eastAsia"/>
          <w:bCs/>
          <w:color w:val="000000" w:themeColor="text1"/>
          <w:sz w:val="32"/>
          <w:szCs w:val="32"/>
        </w:rPr>
        <w:t>个，其中已完成三级指标</w:t>
      </w:r>
      <w:r>
        <w:rPr>
          <w:rFonts w:ascii="宋体" w:hAnsi="宋体" w:cs="宋体" w:hint="eastAsia"/>
          <w:bCs/>
          <w:color w:val="000000" w:themeColor="text1"/>
          <w:sz w:val="32"/>
          <w:szCs w:val="32"/>
        </w:rPr>
        <w:t>1</w:t>
      </w:r>
      <w:r>
        <w:rPr>
          <w:rFonts w:ascii="宋体" w:hAnsi="宋体" w:cs="宋体" w:hint="eastAsia"/>
          <w:bCs/>
          <w:color w:val="000000" w:themeColor="text1"/>
          <w:sz w:val="32"/>
          <w:szCs w:val="32"/>
        </w:rPr>
        <w:t>5</w:t>
      </w:r>
      <w:r>
        <w:rPr>
          <w:rFonts w:ascii="宋体" w:hAnsi="宋体" w:cs="宋体" w:hint="eastAsia"/>
          <w:bCs/>
          <w:color w:val="000000" w:themeColor="text1"/>
          <w:sz w:val="32"/>
          <w:szCs w:val="32"/>
        </w:rPr>
        <w:t>个，指标完成率为</w:t>
      </w:r>
      <w:r>
        <w:rPr>
          <w:rFonts w:ascii="宋体" w:hAnsi="宋体" w:cs="宋体" w:hint="eastAsia"/>
          <w:bCs/>
          <w:color w:val="000000" w:themeColor="text1"/>
          <w:sz w:val="32"/>
          <w:szCs w:val="32"/>
        </w:rPr>
        <w:t>100</w:t>
      </w:r>
      <w:r>
        <w:rPr>
          <w:rFonts w:ascii="宋体" w:hAnsi="宋体" w:cs="宋体" w:hint="eastAsia"/>
          <w:bCs/>
          <w:color w:val="000000" w:themeColor="text1"/>
          <w:sz w:val="32"/>
          <w:szCs w:val="32"/>
        </w:rPr>
        <w:t>%</w:t>
      </w:r>
      <w:r>
        <w:rPr>
          <w:rFonts w:ascii="宋体" w:hAnsi="宋体" w:cs="宋体" w:hint="eastAsia"/>
          <w:bCs/>
          <w:color w:val="000000" w:themeColor="text1"/>
          <w:sz w:val="32"/>
          <w:szCs w:val="32"/>
        </w:rPr>
        <w:t>。</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经济性：主要根据项目实际情况和项目经济效益设置的指标进行综合分析，主要包括项目成本控制情况和项目成本节约情况。</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效率性：</w:t>
      </w:r>
      <w:r>
        <w:rPr>
          <w:rStyle w:val="aa"/>
          <w:rFonts w:ascii="宋体" w:hAnsi="宋体" w:cs="宋体" w:hint="eastAsia"/>
          <w:b w:val="0"/>
          <w:color w:val="000000" w:themeColor="text1"/>
          <w:sz w:val="32"/>
          <w:szCs w:val="32"/>
        </w:rPr>
        <w:t>按照资金用途专款专用，材料齐全后及时拨付</w:t>
      </w:r>
      <w:r>
        <w:rPr>
          <w:rStyle w:val="aa"/>
          <w:rFonts w:ascii="宋体" w:hAnsi="宋体" w:cs="宋体" w:hint="eastAsia"/>
          <w:b w:val="0"/>
          <w:color w:val="000000" w:themeColor="text1"/>
          <w:sz w:val="32"/>
          <w:szCs w:val="32"/>
        </w:rPr>
        <w:t>。</w:t>
      </w:r>
    </w:p>
    <w:p w:rsidR="007638CA" w:rsidRDefault="000A2E0B">
      <w:pPr>
        <w:spacing w:line="500" w:lineRule="exact"/>
        <w:ind w:firstLineChars="200" w:firstLine="640"/>
        <w:rPr>
          <w:rFonts w:asciiTheme="majorEastAsia" w:eastAsiaTheme="majorEastAsia" w:hAnsiTheme="majorEastAsia" w:cstheme="majorEastAsia"/>
          <w:bCs/>
          <w:color w:val="000000" w:themeColor="text1"/>
          <w:sz w:val="32"/>
          <w:szCs w:val="32"/>
        </w:rPr>
      </w:pPr>
      <w:r>
        <w:rPr>
          <w:rStyle w:val="aa"/>
          <w:rFonts w:ascii="宋体" w:hAnsi="宋体" w:cs="宋体" w:hint="eastAsia"/>
          <w:b w:val="0"/>
          <w:color w:val="000000" w:themeColor="text1"/>
          <w:sz w:val="32"/>
          <w:szCs w:val="32"/>
        </w:rPr>
        <w:t>效益性：</w:t>
      </w:r>
      <w:r>
        <w:rPr>
          <w:rFonts w:asciiTheme="majorEastAsia" w:eastAsiaTheme="majorEastAsia" w:hAnsiTheme="majorEastAsia" w:cstheme="majorEastAsia" w:hint="eastAsia"/>
          <w:sz w:val="32"/>
          <w:szCs w:val="32"/>
        </w:rPr>
        <w:t>通过资金的使用，提高城乡劳动者素质，充分发挥培训促进就业</w:t>
      </w:r>
      <w:r>
        <w:rPr>
          <w:rFonts w:asciiTheme="majorEastAsia" w:eastAsiaTheme="majorEastAsia" w:hAnsiTheme="majorEastAsia" w:cstheme="majorEastAsia" w:hint="eastAsia"/>
          <w:sz w:val="32"/>
          <w:szCs w:val="32"/>
        </w:rPr>
        <w:t>的重要保障，扩大就业人数，提高培训人员素质和技能，提升人才市场培育能力和推动市场化作用的促进能力。社会保险补贴政策的落实</w:t>
      </w:r>
      <w:r>
        <w:rPr>
          <w:rFonts w:asciiTheme="majorEastAsia" w:eastAsiaTheme="majorEastAsia" w:hAnsiTheme="majorEastAsia" w:cstheme="majorEastAsia" w:hint="eastAsia"/>
          <w:sz w:val="32"/>
          <w:szCs w:val="32"/>
        </w:rPr>
        <w:t>,</w:t>
      </w:r>
      <w:r>
        <w:rPr>
          <w:rFonts w:asciiTheme="majorEastAsia" w:eastAsiaTheme="majorEastAsia" w:hAnsiTheme="majorEastAsia" w:cstheme="majorEastAsia" w:hint="eastAsia"/>
          <w:sz w:val="32"/>
          <w:szCs w:val="32"/>
        </w:rPr>
        <w:t>促进就业困难人员灵活就业的决心</w:t>
      </w:r>
      <w:r>
        <w:rPr>
          <w:rFonts w:asciiTheme="majorEastAsia" w:eastAsiaTheme="majorEastAsia" w:hAnsiTheme="majorEastAsia" w:cstheme="majorEastAsia" w:hint="eastAsia"/>
          <w:sz w:val="32"/>
          <w:szCs w:val="32"/>
        </w:rPr>
        <w:t>,</w:t>
      </w:r>
      <w:r>
        <w:rPr>
          <w:rFonts w:asciiTheme="majorEastAsia" w:eastAsiaTheme="majorEastAsia" w:hAnsiTheme="majorEastAsia" w:cstheme="majorEastAsia" w:hint="eastAsia"/>
          <w:sz w:val="32"/>
          <w:szCs w:val="32"/>
        </w:rPr>
        <w:t>降低失业率</w:t>
      </w:r>
      <w:r>
        <w:rPr>
          <w:rFonts w:asciiTheme="majorEastAsia" w:eastAsiaTheme="majorEastAsia" w:hAnsiTheme="majorEastAsia" w:cstheme="majorEastAsia" w:hint="eastAsia"/>
          <w:sz w:val="32"/>
          <w:szCs w:val="32"/>
        </w:rPr>
        <w:t>,</w:t>
      </w:r>
      <w:r>
        <w:rPr>
          <w:rFonts w:asciiTheme="majorEastAsia" w:eastAsiaTheme="majorEastAsia" w:hAnsiTheme="majorEastAsia" w:cstheme="majorEastAsia" w:hint="eastAsia"/>
          <w:sz w:val="32"/>
          <w:szCs w:val="32"/>
        </w:rPr>
        <w:t>调动他们接续社会保险的积极性</w:t>
      </w:r>
      <w:r>
        <w:rPr>
          <w:rFonts w:asciiTheme="majorEastAsia" w:eastAsiaTheme="majorEastAsia" w:hAnsiTheme="majorEastAsia" w:cstheme="majorEastAsia" w:hint="eastAsia"/>
          <w:sz w:val="32"/>
          <w:szCs w:val="32"/>
        </w:rPr>
        <w:t>,</w:t>
      </w:r>
      <w:r w:rsidR="00532A30">
        <w:rPr>
          <w:rFonts w:asciiTheme="majorEastAsia" w:eastAsiaTheme="majorEastAsia" w:hAnsiTheme="majorEastAsia" w:cstheme="majorEastAsia" w:hint="eastAsia"/>
          <w:sz w:val="32"/>
          <w:szCs w:val="32"/>
        </w:rPr>
        <w:t>对</w:t>
      </w:r>
      <w:r>
        <w:rPr>
          <w:rFonts w:asciiTheme="majorEastAsia" w:eastAsiaTheme="majorEastAsia" w:hAnsiTheme="majorEastAsia" w:cstheme="majorEastAsia" w:hint="eastAsia"/>
          <w:sz w:val="32"/>
          <w:szCs w:val="32"/>
        </w:rPr>
        <w:t>就业、维护社会和谐起到了积极的作用。</w:t>
      </w:r>
    </w:p>
    <w:p w:rsidR="007638CA" w:rsidRDefault="000A2E0B">
      <w:pPr>
        <w:adjustRightInd w:val="0"/>
        <w:snapToGrid w:val="0"/>
        <w:spacing w:line="600" w:lineRule="exact"/>
        <w:ind w:firstLineChars="200" w:firstLine="643"/>
        <w:outlineLvl w:val="0"/>
        <w:rPr>
          <w:rFonts w:ascii="宋体" w:hAnsi="宋体" w:cs="宋体"/>
          <w:b/>
          <w:color w:val="000000" w:themeColor="text1"/>
          <w:sz w:val="32"/>
          <w:szCs w:val="32"/>
        </w:rPr>
      </w:pPr>
      <w:r>
        <w:rPr>
          <w:rFonts w:ascii="宋体" w:hAnsi="宋体" w:cs="宋体" w:hint="eastAsia"/>
          <w:b/>
          <w:color w:val="000000" w:themeColor="text1"/>
          <w:sz w:val="32"/>
          <w:szCs w:val="32"/>
        </w:rPr>
        <w:t>（二）项目绩效目标未完成原因分析</w:t>
      </w:r>
    </w:p>
    <w:p w:rsidR="007638CA" w:rsidRDefault="000A2E0B">
      <w:pPr>
        <w:adjustRightInd w:val="0"/>
        <w:snapToGrid w:val="0"/>
        <w:spacing w:line="600" w:lineRule="exact"/>
        <w:ind w:firstLineChars="200" w:firstLine="640"/>
        <w:outlineLvl w:val="0"/>
        <w:rPr>
          <w:rStyle w:val="aa"/>
          <w:rFonts w:ascii="宋体" w:hAnsi="宋体" w:cs="宋体"/>
          <w:b w:val="0"/>
          <w:color w:val="000000" w:themeColor="text1"/>
          <w:sz w:val="32"/>
          <w:szCs w:val="32"/>
        </w:rPr>
      </w:pPr>
      <w:r>
        <w:rPr>
          <w:rFonts w:ascii="宋体" w:hAnsi="宋体" w:cs="宋体" w:hint="eastAsia"/>
          <w:color w:val="000000" w:themeColor="text1"/>
          <w:sz w:val="32"/>
          <w:szCs w:val="32"/>
        </w:rPr>
        <w:t>项目均已完成三级指标。</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五、其他需要说明的问题</w:t>
      </w:r>
    </w:p>
    <w:p w:rsidR="007638CA" w:rsidRDefault="000A2E0B">
      <w:pPr>
        <w:adjustRightInd w:val="0"/>
        <w:snapToGrid w:val="0"/>
        <w:spacing w:line="600" w:lineRule="exact"/>
        <w:ind w:firstLineChars="200" w:firstLine="643"/>
        <w:outlineLvl w:val="0"/>
        <w:rPr>
          <w:rFonts w:ascii="宋体" w:hAnsi="宋体" w:cs="宋体"/>
          <w:b/>
          <w:color w:val="000000" w:themeColor="text1"/>
          <w:sz w:val="32"/>
          <w:szCs w:val="32"/>
        </w:rPr>
      </w:pPr>
      <w:r>
        <w:rPr>
          <w:rFonts w:ascii="宋体" w:hAnsi="宋体" w:cs="宋体" w:hint="eastAsia"/>
          <w:b/>
          <w:color w:val="000000" w:themeColor="text1"/>
          <w:sz w:val="32"/>
          <w:szCs w:val="32"/>
        </w:rPr>
        <w:t>（一）后续工作计划</w:t>
      </w:r>
    </w:p>
    <w:p w:rsidR="007638CA" w:rsidRDefault="000A2E0B">
      <w:pPr>
        <w:adjustRightInd w:val="0"/>
        <w:snapToGrid w:val="0"/>
        <w:spacing w:line="560" w:lineRule="exact"/>
        <w:ind w:firstLineChars="200" w:firstLine="640"/>
        <w:outlineLvl w:val="0"/>
        <w:rPr>
          <w:rFonts w:asciiTheme="majorEastAsia" w:eastAsiaTheme="majorEastAsia" w:hAnsiTheme="majorEastAsia" w:cstheme="majorEastAsia"/>
          <w:kern w:val="0"/>
          <w:sz w:val="32"/>
          <w:szCs w:val="32"/>
          <w:lang w:bidi="ar"/>
        </w:rPr>
      </w:pPr>
      <w:r>
        <w:rPr>
          <w:rFonts w:asciiTheme="majorEastAsia" w:eastAsiaTheme="majorEastAsia" w:hAnsiTheme="majorEastAsia" w:cstheme="majorEastAsia" w:hint="eastAsia"/>
          <w:kern w:val="0"/>
          <w:sz w:val="32"/>
          <w:szCs w:val="32"/>
          <w:lang w:bidi="ar"/>
        </w:rPr>
        <w:t>1</w:t>
      </w:r>
      <w:r>
        <w:rPr>
          <w:rFonts w:asciiTheme="majorEastAsia" w:eastAsiaTheme="majorEastAsia" w:hAnsiTheme="majorEastAsia" w:cstheme="majorEastAsia" w:hint="eastAsia"/>
          <w:kern w:val="0"/>
          <w:sz w:val="32"/>
          <w:szCs w:val="32"/>
          <w:lang w:bidi="ar"/>
        </w:rPr>
        <w:t>、加大贫困劳动力职业技能培训力度，提前谋划，周密部署，按照相关要求认真组织开展培训，确保有就业和培训意愿的劳动力接受职业技能培训。</w:t>
      </w:r>
    </w:p>
    <w:p w:rsidR="007638CA" w:rsidRDefault="000A2E0B">
      <w:pPr>
        <w:adjustRightInd w:val="0"/>
        <w:snapToGrid w:val="0"/>
        <w:spacing w:line="560" w:lineRule="exact"/>
        <w:ind w:firstLineChars="200" w:firstLine="640"/>
        <w:outlineLvl w:val="0"/>
        <w:rPr>
          <w:rFonts w:asciiTheme="majorEastAsia" w:eastAsiaTheme="majorEastAsia" w:hAnsiTheme="majorEastAsia" w:cstheme="majorEastAsia"/>
          <w:kern w:val="0"/>
          <w:sz w:val="32"/>
          <w:szCs w:val="32"/>
          <w:lang w:bidi="ar"/>
        </w:rPr>
      </w:pPr>
      <w:r>
        <w:rPr>
          <w:rFonts w:asciiTheme="majorEastAsia" w:eastAsiaTheme="majorEastAsia" w:hAnsiTheme="majorEastAsia" w:cstheme="majorEastAsia" w:hint="eastAsia"/>
          <w:kern w:val="0"/>
          <w:sz w:val="32"/>
          <w:szCs w:val="32"/>
          <w:lang w:bidi="ar"/>
        </w:rPr>
        <w:lastRenderedPageBreak/>
        <w:t>2</w:t>
      </w:r>
      <w:r>
        <w:rPr>
          <w:rFonts w:asciiTheme="majorEastAsia" w:eastAsiaTheme="majorEastAsia" w:hAnsiTheme="majorEastAsia" w:cstheme="majorEastAsia" w:hint="eastAsia"/>
          <w:kern w:val="0"/>
          <w:sz w:val="32"/>
          <w:szCs w:val="32"/>
          <w:lang w:bidi="ar"/>
        </w:rPr>
        <w:t>、加大就业扶贫政策宣传力度，提高群众知晓率和参与度。</w:t>
      </w:r>
    </w:p>
    <w:p w:rsidR="007638CA" w:rsidRDefault="000A2E0B">
      <w:pPr>
        <w:adjustRightInd w:val="0"/>
        <w:snapToGrid w:val="0"/>
        <w:spacing w:line="600" w:lineRule="exact"/>
        <w:ind w:firstLineChars="200" w:firstLine="643"/>
        <w:outlineLvl w:val="0"/>
        <w:rPr>
          <w:rFonts w:ascii="宋体" w:hAnsi="宋体" w:cs="宋体"/>
          <w:b/>
          <w:color w:val="000000" w:themeColor="text1"/>
          <w:sz w:val="32"/>
          <w:szCs w:val="32"/>
        </w:rPr>
      </w:pPr>
      <w:r>
        <w:rPr>
          <w:rFonts w:ascii="宋体" w:hAnsi="宋体" w:cs="宋体" w:hint="eastAsia"/>
          <w:b/>
          <w:color w:val="000000" w:themeColor="text1"/>
          <w:sz w:val="32"/>
          <w:szCs w:val="32"/>
        </w:rPr>
        <w:t>（二）主要经验及做法、存在问题和建议</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bCs/>
          <w:color w:val="000000" w:themeColor="text1"/>
          <w:sz w:val="32"/>
          <w:szCs w:val="32"/>
        </w:rPr>
        <w:t>包括：资金安排、使用过程中的经验、做法、存在问题、改进措施和有关建议等，各单位根据项目实际实施情况，总结经验，并提出实操过程中存在的问题，一个问题一条建议。</w:t>
      </w:r>
    </w:p>
    <w:p w:rsidR="007638CA" w:rsidRDefault="000A2E0B">
      <w:pPr>
        <w:widowControl/>
        <w:spacing w:line="600" w:lineRule="exact"/>
        <w:ind w:firstLine="725"/>
        <w:rPr>
          <w:rFonts w:ascii="宋体" w:hAnsi="宋体" w:cs="宋体"/>
          <w:color w:val="000000" w:themeColor="text1"/>
          <w:kern w:val="1"/>
          <w:sz w:val="32"/>
          <w:szCs w:val="32"/>
        </w:rPr>
      </w:pPr>
      <w:r>
        <w:rPr>
          <w:rFonts w:ascii="宋体" w:hAnsi="宋体" w:cs="宋体" w:hint="eastAsia"/>
          <w:bCs/>
          <w:color w:val="000000" w:themeColor="text1"/>
          <w:sz w:val="32"/>
          <w:szCs w:val="32"/>
        </w:rPr>
        <w:t>1</w:t>
      </w:r>
      <w:r>
        <w:rPr>
          <w:rFonts w:ascii="宋体" w:hAnsi="宋体" w:cs="宋体" w:hint="eastAsia"/>
          <w:bCs/>
          <w:color w:val="000000" w:themeColor="text1"/>
          <w:sz w:val="32"/>
          <w:szCs w:val="32"/>
        </w:rPr>
        <w:t>、主要经验及做法</w:t>
      </w:r>
      <w:r>
        <w:rPr>
          <w:rFonts w:ascii="宋体" w:hAnsi="宋体" w:cs="宋体" w:hint="eastAsia"/>
          <w:bCs/>
          <w:color w:val="000000" w:themeColor="text1"/>
          <w:sz w:val="32"/>
          <w:szCs w:val="32"/>
        </w:rPr>
        <w:t>：</w:t>
      </w:r>
      <w:r>
        <w:rPr>
          <w:rFonts w:ascii="宋体" w:hAnsi="宋体" w:cs="宋体" w:hint="eastAsia"/>
          <w:color w:val="000000" w:themeColor="text1"/>
          <w:kern w:val="1"/>
          <w:sz w:val="32"/>
          <w:szCs w:val="32"/>
        </w:rPr>
        <w:t>一是拓宽了就业渠道，把农村无业群众转变为产业工人，强化了竞争意识和参与意识，提高了职业素养和就业技能，解决了妇女生产生活上的困难，社会地位和家庭地位得到了提升。使各族群众用勤劳改变命运的意识明显增强，同时促进了产业发展，活跃了当地经济，加快了脱贫步伐</w:t>
      </w:r>
      <w:r>
        <w:rPr>
          <w:rFonts w:ascii="宋体" w:hAnsi="宋体" w:cs="宋体" w:hint="eastAsia"/>
          <w:color w:val="000000" w:themeColor="text1"/>
          <w:kern w:val="1"/>
          <w:sz w:val="32"/>
          <w:szCs w:val="32"/>
        </w:rPr>
        <w:t>。</w:t>
      </w:r>
    </w:p>
    <w:p w:rsidR="007638CA" w:rsidRDefault="000A2E0B">
      <w:pPr>
        <w:adjustRightInd w:val="0"/>
        <w:snapToGrid w:val="0"/>
        <w:spacing w:line="560" w:lineRule="exact"/>
        <w:ind w:firstLineChars="200" w:firstLine="640"/>
        <w:outlineLvl w:val="0"/>
        <w:rPr>
          <w:rFonts w:ascii="宋体" w:hAnsi="宋体" w:cs="宋体"/>
          <w:kern w:val="0"/>
          <w:sz w:val="32"/>
          <w:szCs w:val="32"/>
          <w:lang w:bidi="ar"/>
        </w:rPr>
      </w:pPr>
      <w:r>
        <w:rPr>
          <w:rFonts w:ascii="宋体" w:hAnsi="宋体" w:cs="宋体" w:hint="eastAsia"/>
          <w:kern w:val="0"/>
          <w:sz w:val="32"/>
          <w:szCs w:val="32"/>
          <w:lang w:bidi="ar"/>
        </w:rPr>
        <w:t>二是精准摸底富余劳动力尤其是建档立卡贫困劳动力就情况、培训需求。针对性开展就业和培训服务，群众需要什么样的培训，就开展什么样的培训；群众需要并适合什么样的岗位，就对接和开发什么样的岗位，这样才能提高工作效率和精准度；</w:t>
      </w:r>
    </w:p>
    <w:p w:rsidR="007638CA" w:rsidRDefault="000A2E0B">
      <w:pPr>
        <w:adjustRightInd w:val="0"/>
        <w:snapToGrid w:val="0"/>
        <w:spacing w:line="560" w:lineRule="exact"/>
        <w:ind w:firstLineChars="200" w:firstLine="640"/>
        <w:outlineLvl w:val="0"/>
        <w:rPr>
          <w:rFonts w:ascii="宋体" w:hAnsi="宋体" w:cs="宋体"/>
          <w:color w:val="000000" w:themeColor="text1"/>
          <w:kern w:val="1"/>
          <w:sz w:val="32"/>
          <w:szCs w:val="32"/>
        </w:rPr>
      </w:pPr>
      <w:r>
        <w:rPr>
          <w:rFonts w:ascii="宋体" w:hAnsi="宋体" w:cs="宋体" w:hint="eastAsia"/>
          <w:kern w:val="0"/>
          <w:sz w:val="32"/>
          <w:szCs w:val="32"/>
          <w:lang w:bidi="ar"/>
        </w:rPr>
        <w:t>三是落实工作目标和责任，</w:t>
      </w:r>
      <w:r>
        <w:rPr>
          <w:rFonts w:ascii="宋体" w:hAnsi="宋体" w:cs="宋体" w:hint="eastAsia"/>
          <w:kern w:val="0"/>
          <w:sz w:val="32"/>
          <w:szCs w:val="32"/>
          <w:lang w:bidi="ar"/>
        </w:rPr>
        <w:t>切实将扶持公共就业、创新创业带动就业专项资金用到刀刃上。</w:t>
      </w:r>
    </w:p>
    <w:p w:rsidR="007638CA" w:rsidRDefault="000A2E0B">
      <w:pPr>
        <w:adjustRightInd w:val="0"/>
        <w:snapToGrid w:val="0"/>
        <w:spacing w:line="560" w:lineRule="exact"/>
        <w:ind w:firstLineChars="200" w:firstLine="640"/>
        <w:outlineLvl w:val="0"/>
        <w:rPr>
          <w:rFonts w:ascii="宋体" w:hAnsi="宋体" w:cs="宋体"/>
          <w:kern w:val="0"/>
          <w:sz w:val="32"/>
          <w:szCs w:val="32"/>
          <w:lang w:bidi="ar"/>
        </w:rPr>
      </w:pPr>
      <w:r>
        <w:rPr>
          <w:rFonts w:ascii="宋体" w:hAnsi="宋体" w:cs="宋体" w:hint="eastAsia"/>
          <w:bCs/>
          <w:color w:val="000000" w:themeColor="text1"/>
          <w:sz w:val="32"/>
          <w:szCs w:val="32"/>
        </w:rPr>
        <w:t>2</w:t>
      </w:r>
      <w:r>
        <w:rPr>
          <w:rFonts w:ascii="宋体" w:hAnsi="宋体" w:cs="宋体" w:hint="eastAsia"/>
          <w:bCs/>
          <w:color w:val="000000" w:themeColor="text1"/>
          <w:sz w:val="32"/>
          <w:szCs w:val="32"/>
        </w:rPr>
        <w:t>、存在的问题</w:t>
      </w:r>
      <w:r>
        <w:rPr>
          <w:rFonts w:ascii="宋体" w:hAnsi="宋体" w:cs="宋体" w:hint="eastAsia"/>
          <w:bCs/>
          <w:color w:val="000000" w:themeColor="text1"/>
          <w:sz w:val="32"/>
          <w:szCs w:val="32"/>
        </w:rPr>
        <w:t>：</w:t>
      </w:r>
      <w:r>
        <w:rPr>
          <w:rFonts w:ascii="宋体" w:hAnsi="宋体" w:cs="宋体" w:hint="eastAsia"/>
          <w:kern w:val="0"/>
          <w:sz w:val="32"/>
          <w:szCs w:val="32"/>
          <w:lang w:bidi="ar"/>
        </w:rPr>
        <w:t>一是就业形式依然非常严峻。“</w:t>
      </w:r>
      <w:r>
        <w:rPr>
          <w:rFonts w:ascii="宋体" w:hAnsi="宋体" w:cs="宋体" w:hint="eastAsia"/>
          <w:kern w:val="0"/>
          <w:sz w:val="32"/>
          <w:szCs w:val="32"/>
          <w:lang w:bidi="ar"/>
        </w:rPr>
        <w:t>4050</w:t>
      </w:r>
      <w:r>
        <w:rPr>
          <w:rFonts w:ascii="宋体" w:hAnsi="宋体" w:cs="宋体" w:hint="eastAsia"/>
          <w:kern w:val="0"/>
          <w:sz w:val="32"/>
          <w:szCs w:val="32"/>
          <w:lang w:bidi="ar"/>
        </w:rPr>
        <w:t>”人员受年龄、技能、就业观念等因素的影响，就业能力较弱，扶持再就业的任务很重。此外大中专院校毕业生和失业一年以上人员的就业问题也日益艰巨。</w:t>
      </w:r>
    </w:p>
    <w:p w:rsidR="007638CA" w:rsidRDefault="000A2E0B">
      <w:pPr>
        <w:adjustRightInd w:val="0"/>
        <w:snapToGrid w:val="0"/>
        <w:spacing w:line="600" w:lineRule="exact"/>
        <w:ind w:firstLineChars="200" w:firstLine="640"/>
        <w:rPr>
          <w:rFonts w:ascii="宋体" w:hAnsi="宋体" w:cs="宋体"/>
          <w:bCs/>
          <w:color w:val="000000" w:themeColor="text1"/>
          <w:sz w:val="32"/>
          <w:szCs w:val="32"/>
        </w:rPr>
      </w:pPr>
      <w:r>
        <w:rPr>
          <w:rFonts w:ascii="宋体" w:hAnsi="宋体" w:cs="宋体" w:hint="eastAsia"/>
          <w:kern w:val="0"/>
          <w:sz w:val="32"/>
          <w:szCs w:val="32"/>
          <w:lang w:bidi="ar"/>
        </w:rPr>
        <w:t>二是农村富余劳动力特别是建档立卡贫困劳动力文化</w:t>
      </w:r>
      <w:r>
        <w:rPr>
          <w:rFonts w:ascii="宋体" w:hAnsi="宋体" w:cs="宋体" w:hint="eastAsia"/>
          <w:kern w:val="0"/>
          <w:sz w:val="32"/>
          <w:szCs w:val="32"/>
          <w:lang w:bidi="ar"/>
        </w:rPr>
        <w:lastRenderedPageBreak/>
        <w:t>素质不高、国家通用语言水平较低、“等靠要”思想严重，内生动力不足。需要持续做好群众思想教育和引导工作，进一步加大</w:t>
      </w:r>
      <w:r>
        <w:rPr>
          <w:rFonts w:ascii="宋体" w:hAnsi="宋体" w:cs="宋体" w:hint="eastAsia"/>
          <w:kern w:val="0"/>
          <w:sz w:val="32"/>
          <w:szCs w:val="32"/>
          <w:lang w:bidi="ar"/>
        </w:rPr>
        <w:t>国家通用语言</w:t>
      </w:r>
      <w:r>
        <w:rPr>
          <w:rFonts w:ascii="宋体" w:hAnsi="宋体" w:cs="宋体" w:hint="eastAsia"/>
          <w:kern w:val="0"/>
          <w:sz w:val="32"/>
          <w:szCs w:val="32"/>
          <w:lang w:bidi="ar"/>
        </w:rPr>
        <w:t>和就业技能培训力度。</w:t>
      </w:r>
    </w:p>
    <w:p w:rsidR="007638CA" w:rsidRDefault="000A2E0B">
      <w:pPr>
        <w:adjustRightInd w:val="0"/>
        <w:snapToGrid w:val="0"/>
        <w:spacing w:line="560" w:lineRule="exact"/>
        <w:ind w:firstLineChars="200" w:firstLine="640"/>
        <w:outlineLvl w:val="0"/>
        <w:rPr>
          <w:rFonts w:ascii="仿宋_GB2312" w:eastAsia="仿宋_GB2312" w:hAnsi="仿宋_GB2312" w:cs="仿宋_GB2312"/>
          <w:kern w:val="0"/>
          <w:sz w:val="32"/>
          <w:szCs w:val="32"/>
          <w:lang w:bidi="ar"/>
        </w:rPr>
      </w:pPr>
      <w:r>
        <w:rPr>
          <w:rFonts w:ascii="宋体" w:hAnsi="宋体" w:cs="宋体" w:hint="eastAsia"/>
          <w:bCs/>
          <w:color w:val="000000" w:themeColor="text1"/>
          <w:sz w:val="32"/>
          <w:szCs w:val="32"/>
        </w:rPr>
        <w:t>3</w:t>
      </w:r>
      <w:r>
        <w:rPr>
          <w:rFonts w:ascii="宋体" w:hAnsi="宋体" w:cs="宋体" w:hint="eastAsia"/>
          <w:bCs/>
          <w:color w:val="000000" w:themeColor="text1"/>
          <w:sz w:val="32"/>
          <w:szCs w:val="32"/>
        </w:rPr>
        <w:t>、建议</w:t>
      </w:r>
      <w:r>
        <w:rPr>
          <w:rFonts w:ascii="宋体" w:hAnsi="宋体" w:cs="宋体" w:hint="eastAsia"/>
          <w:bCs/>
          <w:color w:val="000000" w:themeColor="text1"/>
          <w:sz w:val="32"/>
          <w:szCs w:val="32"/>
        </w:rPr>
        <w:t>：</w:t>
      </w:r>
      <w:r>
        <w:rPr>
          <w:rFonts w:ascii="宋体" w:hAnsi="宋体" w:cs="宋体" w:hint="eastAsia"/>
          <w:kern w:val="0"/>
          <w:sz w:val="32"/>
          <w:szCs w:val="32"/>
          <w:lang w:bidi="ar"/>
        </w:rPr>
        <w:t>一是</w:t>
      </w:r>
      <w:r>
        <w:rPr>
          <w:rFonts w:ascii="宋体" w:hAnsi="宋体" w:cs="宋体" w:hint="eastAsia"/>
          <w:kern w:val="0"/>
          <w:sz w:val="32"/>
          <w:szCs w:val="32"/>
          <w:lang w:bidi="ar"/>
        </w:rPr>
        <w:t>建议</w:t>
      </w:r>
      <w:r>
        <w:rPr>
          <w:rFonts w:ascii="宋体" w:hAnsi="宋体" w:cs="宋体" w:hint="eastAsia"/>
          <w:kern w:val="0"/>
          <w:sz w:val="32"/>
          <w:szCs w:val="32"/>
          <w:lang w:bidi="ar"/>
        </w:rPr>
        <w:t>继续保障就业补助专项资金，为进一步推进就业扶贫提供资</w:t>
      </w:r>
      <w:r>
        <w:rPr>
          <w:rFonts w:ascii="宋体" w:hAnsi="宋体" w:cs="宋体" w:hint="eastAsia"/>
          <w:kern w:val="0"/>
          <w:sz w:val="32"/>
          <w:szCs w:val="32"/>
          <w:lang w:bidi="ar"/>
        </w:rPr>
        <w:t>金保障。</w:t>
      </w:r>
    </w:p>
    <w:p w:rsidR="007638CA" w:rsidRDefault="000A2E0B">
      <w:pPr>
        <w:adjustRightInd w:val="0"/>
        <w:snapToGrid w:val="0"/>
        <w:spacing w:line="560" w:lineRule="exact"/>
        <w:ind w:firstLineChars="200" w:firstLine="640"/>
        <w:outlineLvl w:val="0"/>
        <w:rPr>
          <w:rFonts w:ascii="宋体" w:hAnsi="宋体" w:cs="宋体"/>
          <w:bCs/>
          <w:color w:val="000000" w:themeColor="text1"/>
          <w:sz w:val="32"/>
          <w:szCs w:val="32"/>
        </w:rPr>
      </w:pPr>
      <w:r>
        <w:rPr>
          <w:rFonts w:ascii="宋体" w:hAnsi="宋体" w:cs="宋体" w:hint="eastAsia"/>
          <w:kern w:val="0"/>
          <w:sz w:val="32"/>
          <w:szCs w:val="32"/>
          <w:lang w:bidi="ar"/>
        </w:rPr>
        <w:t>二是建议解决村级公共就业服务平台信息员工资待遇，切实夯实基层就业服务基础。</w:t>
      </w:r>
    </w:p>
    <w:p w:rsidR="007638CA" w:rsidRDefault="000A2E0B">
      <w:pPr>
        <w:adjustRightInd w:val="0"/>
        <w:snapToGrid w:val="0"/>
        <w:spacing w:line="600" w:lineRule="exact"/>
        <w:ind w:firstLineChars="200" w:firstLine="643"/>
        <w:outlineLvl w:val="0"/>
        <w:rPr>
          <w:rFonts w:ascii="宋体" w:hAnsi="宋体" w:cs="宋体"/>
          <w:b/>
          <w:color w:val="000000" w:themeColor="text1"/>
          <w:sz w:val="32"/>
          <w:szCs w:val="32"/>
        </w:rPr>
      </w:pPr>
      <w:r>
        <w:rPr>
          <w:rFonts w:ascii="宋体" w:hAnsi="宋体" w:cs="宋体" w:hint="eastAsia"/>
          <w:b/>
          <w:color w:val="000000" w:themeColor="text1"/>
          <w:sz w:val="32"/>
          <w:szCs w:val="32"/>
        </w:rPr>
        <w:t>（三）其他</w:t>
      </w:r>
    </w:p>
    <w:p w:rsidR="007638CA" w:rsidRDefault="000A2E0B">
      <w:pPr>
        <w:adjustRightInd w:val="0"/>
        <w:snapToGrid w:val="0"/>
        <w:spacing w:line="600" w:lineRule="exact"/>
        <w:ind w:firstLineChars="200" w:firstLine="640"/>
        <w:rPr>
          <w:rFonts w:ascii="宋体" w:hAnsi="宋体" w:cs="宋体"/>
          <w:color w:val="000000" w:themeColor="text1"/>
          <w:sz w:val="32"/>
          <w:szCs w:val="32"/>
        </w:rPr>
      </w:pPr>
      <w:r>
        <w:rPr>
          <w:rFonts w:ascii="宋体" w:hAnsi="宋体" w:cs="宋体" w:hint="eastAsia"/>
          <w:color w:val="000000" w:themeColor="text1"/>
          <w:sz w:val="32"/>
          <w:szCs w:val="32"/>
        </w:rPr>
        <w:t>无其他说明内容。</w:t>
      </w:r>
    </w:p>
    <w:p w:rsidR="007638CA" w:rsidRDefault="000A2E0B">
      <w:pPr>
        <w:adjustRightInd w:val="0"/>
        <w:snapToGrid w:val="0"/>
        <w:spacing w:line="600" w:lineRule="exact"/>
        <w:ind w:firstLineChars="200" w:firstLine="643"/>
        <w:outlineLvl w:val="0"/>
        <w:rPr>
          <w:rFonts w:ascii="宋体" w:hAnsi="宋体" w:cs="宋体"/>
          <w:b/>
          <w:color w:val="000000" w:themeColor="text1"/>
          <w:sz w:val="32"/>
          <w:szCs w:val="32"/>
        </w:rPr>
      </w:pPr>
      <w:r>
        <w:rPr>
          <w:rStyle w:val="aa"/>
          <w:rFonts w:ascii="宋体" w:hAnsi="宋体" w:cs="宋体" w:hint="eastAsia"/>
          <w:bCs w:val="0"/>
          <w:color w:val="000000" w:themeColor="text1"/>
          <w:sz w:val="32"/>
          <w:szCs w:val="32"/>
        </w:rPr>
        <w:t>六、项目评价工作情况</w:t>
      </w:r>
    </w:p>
    <w:p w:rsidR="007638CA" w:rsidRDefault="000A2E0B">
      <w:pPr>
        <w:adjustRightInd w:val="0"/>
        <w:snapToGrid w:val="0"/>
        <w:spacing w:line="600" w:lineRule="exact"/>
        <w:ind w:firstLineChars="200" w:firstLine="640"/>
        <w:outlineLvl w:val="0"/>
        <w:rPr>
          <w:rFonts w:ascii="宋体" w:hAnsi="宋体" w:cs="宋体"/>
          <w:kern w:val="0"/>
          <w:sz w:val="32"/>
          <w:szCs w:val="32"/>
          <w:lang w:bidi="ar"/>
        </w:rPr>
      </w:pPr>
      <w:r>
        <w:rPr>
          <w:rFonts w:ascii="宋体" w:hAnsi="宋体" w:cs="宋体" w:hint="eastAsia"/>
          <w:kern w:val="0"/>
          <w:sz w:val="32"/>
          <w:szCs w:val="32"/>
          <w:lang w:bidi="ar"/>
        </w:rPr>
        <w:t>2018</w:t>
      </w:r>
      <w:r>
        <w:rPr>
          <w:rFonts w:ascii="宋体" w:hAnsi="宋体" w:cs="宋体" w:hint="eastAsia"/>
          <w:kern w:val="0"/>
          <w:sz w:val="32"/>
          <w:szCs w:val="32"/>
          <w:lang w:bidi="ar"/>
        </w:rPr>
        <w:t>年度全县安排的就业补助专项资金始终围绕落实总目标，突出助力图频攻坚和经济高质量发展，以建立适应社会主义市场经济体制要求的就业机制和实现充分就业为目标，实施了积极的就业政策，多渠道开发就业岗位，努力改善就业环境，加强职业技能培训，支持劳动者自谋职业和自主创业，鼓励企事业单位更多吸纳贫困劳动力就业，帮助困难群体就业，努力完善城乡就业服务体系，为市场改革和经济发展、保持社会</w:t>
      </w:r>
      <w:r w:rsidR="00532A30">
        <w:rPr>
          <w:rFonts w:ascii="宋体" w:hAnsi="宋体" w:cs="宋体" w:hint="eastAsia"/>
          <w:kern w:val="0"/>
          <w:sz w:val="32"/>
          <w:szCs w:val="32"/>
          <w:lang w:bidi="ar"/>
        </w:rPr>
        <w:t>和谐</w:t>
      </w:r>
      <w:bookmarkStart w:id="0" w:name="_GoBack"/>
      <w:bookmarkEnd w:id="0"/>
      <w:r>
        <w:rPr>
          <w:rFonts w:ascii="宋体" w:hAnsi="宋体" w:cs="宋体" w:hint="eastAsia"/>
          <w:kern w:val="0"/>
          <w:sz w:val="32"/>
          <w:szCs w:val="32"/>
          <w:lang w:bidi="ar"/>
        </w:rPr>
        <w:t>创造良好的条件。</w:t>
      </w:r>
    </w:p>
    <w:p w:rsidR="007638CA" w:rsidRDefault="000A2E0B">
      <w:pPr>
        <w:adjustRightInd w:val="0"/>
        <w:snapToGrid w:val="0"/>
        <w:spacing w:line="600" w:lineRule="exact"/>
        <w:ind w:firstLineChars="200" w:firstLine="643"/>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z w:val="32"/>
          <w:szCs w:val="32"/>
        </w:rPr>
        <w:t>七、附表</w:t>
      </w:r>
    </w:p>
    <w:p w:rsidR="007638CA" w:rsidRDefault="000A2E0B">
      <w:pPr>
        <w:adjustRightInd w:val="0"/>
        <w:snapToGrid w:val="0"/>
        <w:spacing w:line="600" w:lineRule="exact"/>
        <w:ind w:firstLineChars="200" w:firstLine="640"/>
        <w:rPr>
          <w:rStyle w:val="aa"/>
          <w:rFonts w:ascii="宋体" w:hAnsi="宋体" w:cs="宋体"/>
          <w:b w:val="0"/>
          <w:color w:val="000000" w:themeColor="text1"/>
          <w:sz w:val="32"/>
          <w:szCs w:val="32"/>
        </w:rPr>
      </w:pPr>
      <w:r>
        <w:rPr>
          <w:rStyle w:val="aa"/>
          <w:rFonts w:ascii="宋体" w:hAnsi="宋体" w:cs="宋体" w:hint="eastAsia"/>
          <w:b w:val="0"/>
          <w:color w:val="000000" w:themeColor="text1"/>
          <w:sz w:val="32"/>
          <w:szCs w:val="32"/>
        </w:rPr>
        <w:t>《项目支出绩效目标自评表》</w:t>
      </w:r>
    </w:p>
    <w:p w:rsidR="007638CA" w:rsidRDefault="007638CA">
      <w:pPr>
        <w:adjustRightInd w:val="0"/>
        <w:snapToGrid w:val="0"/>
        <w:spacing w:line="600" w:lineRule="exact"/>
        <w:ind w:firstLineChars="200" w:firstLine="643"/>
        <w:rPr>
          <w:rStyle w:val="aa"/>
          <w:rFonts w:ascii="宋体" w:hAnsi="宋体" w:cs="宋体"/>
          <w:color w:val="000000" w:themeColor="text1"/>
          <w:sz w:val="32"/>
          <w:szCs w:val="32"/>
        </w:rPr>
      </w:pPr>
    </w:p>
    <w:sectPr w:rsidR="007638C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E0B" w:rsidRDefault="000A2E0B">
      <w:r>
        <w:separator/>
      </w:r>
    </w:p>
  </w:endnote>
  <w:endnote w:type="continuationSeparator" w:id="0">
    <w:p w:rsidR="000A2E0B" w:rsidRDefault="000A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7638CA" w:rsidRDefault="000A2E0B">
        <w:pPr>
          <w:pStyle w:val="a5"/>
          <w:jc w:val="center"/>
        </w:pPr>
        <w:r>
          <w:fldChar w:fldCharType="begin"/>
        </w:r>
        <w:r>
          <w:instrText>PAGE   \* MERGEFORMAT</w:instrText>
        </w:r>
        <w:r>
          <w:fldChar w:fldCharType="separate"/>
        </w:r>
        <w:r w:rsidR="00532A30" w:rsidRPr="00532A30">
          <w:rPr>
            <w:noProof/>
            <w:lang w:val="zh-CN"/>
          </w:rPr>
          <w:t>5</w:t>
        </w:r>
        <w:r>
          <w:fldChar w:fldCharType="end"/>
        </w:r>
      </w:p>
    </w:sdtContent>
  </w:sdt>
  <w:p w:rsidR="007638CA" w:rsidRDefault="007638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E0B" w:rsidRDefault="000A2E0B">
      <w:r>
        <w:separator/>
      </w:r>
    </w:p>
  </w:footnote>
  <w:footnote w:type="continuationSeparator" w:id="0">
    <w:p w:rsidR="000A2E0B" w:rsidRDefault="000A2E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A2E0B"/>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2A30"/>
    <w:rsid w:val="00535153"/>
    <w:rsid w:val="00575CFE"/>
    <w:rsid w:val="00592D09"/>
    <w:rsid w:val="00675D58"/>
    <w:rsid w:val="006B5975"/>
    <w:rsid w:val="006F2E6D"/>
    <w:rsid w:val="007218B8"/>
    <w:rsid w:val="007638CA"/>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9CA69B2"/>
    <w:rsid w:val="0A8578B9"/>
    <w:rsid w:val="14904B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semiHidden="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qFormat/>
    <w:pPr>
      <w:widowControl/>
      <w:spacing w:beforeAutospacing="1"/>
      <w:jc w:val="left"/>
    </w:pPr>
    <w:rPr>
      <w:rFonts w:ascii="宋体" w:hAnsi="宋体" w:cs="宋体"/>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Pr>
      <w:b/>
      <w:bCs/>
    </w:rPr>
  </w:style>
  <w:style w:type="character" w:styleId="ab">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c">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Pr>
      <w:i/>
      <w:sz w:val="24"/>
      <w:szCs w:val="24"/>
    </w:rPr>
  </w:style>
  <w:style w:type="paragraph" w:styleId="af">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rPr>
      <w:rFonts w:ascii="Calibri" w:eastAsia="宋体" w:hAnsi="Calibri"/>
      <w:kern w:val="2"/>
      <w:sz w:val="18"/>
      <w:szCs w:val="18"/>
    </w:rPr>
  </w:style>
  <w:style w:type="character" w:customStyle="1" w:styleId="Char1">
    <w:name w:val="页脚 Char"/>
    <w:basedOn w:val="a0"/>
    <w:link w:val="a5"/>
    <w:uiPriority w:val="99"/>
    <w:rPr>
      <w:rFonts w:ascii="Calibri" w:eastAsia="宋体" w:hAnsi="Calibri"/>
      <w:kern w:val="2"/>
      <w:sz w:val="18"/>
      <w:szCs w:val="18"/>
    </w:rPr>
  </w:style>
  <w:style w:type="character" w:customStyle="1" w:styleId="Char">
    <w:name w:val="文档结构图 Char"/>
    <w:basedOn w:val="a0"/>
    <w:link w:val="a3"/>
    <w:uiPriority w:val="99"/>
    <w:semiHidden/>
    <w:rPr>
      <w:rFonts w:ascii="宋体" w:eastAsia="宋体" w:hAnsi="Times New Roman"/>
      <w:kern w:val="2"/>
      <w:sz w:val="18"/>
      <w:szCs w:val="18"/>
    </w:rPr>
  </w:style>
  <w:style w:type="character" w:customStyle="1" w:styleId="Char0">
    <w:name w:val="批注框文本 Char"/>
    <w:basedOn w:val="a0"/>
    <w:link w:val="a4"/>
    <w:uiPriority w:val="99"/>
    <w:semiHidden/>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24227-AF07-4EB4-A5F0-F2333B9E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431</Words>
  <Characters>2460</Characters>
  <Application>Microsoft Office Word</Application>
  <DocSecurity>0</DocSecurity>
  <Lines>20</Lines>
  <Paragraphs>5</Paragraphs>
  <ScaleCrop>false</ScaleCrop>
  <Company>微软中国</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5</cp:revision>
  <cp:lastPrinted>2018-12-17T10:15:00Z</cp:lastPrinted>
  <dcterms:created xsi:type="dcterms:W3CDTF">2018-12-17T10:14:00Z</dcterms:created>
  <dcterms:modified xsi:type="dcterms:W3CDTF">2019-09-08T02:38:00Z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